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2641" w:rsidR="00E12CB3" w:rsidRDefault="00E12CB3" w14:paraId="45DC7DF2" w14:textId="77777777">
      <w:pPr>
        <w:rPr>
          <w:rFonts w:ascii="Arial" w:hAnsi="Arial" w:cs="Arial"/>
        </w:rPr>
      </w:pPr>
    </w:p>
    <w:p w:rsidRPr="00D72641" w:rsidR="003B3E62" w:rsidRDefault="003B3E62" w14:paraId="4540A090"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6020"/>
      </w:tblGrid>
      <w:tr w:rsidRPr="00D72641" w:rsidR="00611B8A" w:rsidTr="4D71AF45" w14:paraId="2D31D0C8" w14:textId="77777777">
        <w:tc>
          <w:tcPr>
            <w:tcW w:w="3330" w:type="dxa"/>
          </w:tcPr>
          <w:p w:rsidRPr="00D72641" w:rsidR="00611B8A" w:rsidP="00611B8A" w:rsidRDefault="00611B8A" w14:paraId="4FF6E70A" w14:textId="2B62A7AC">
            <w:pPr>
              <w:pStyle w:val="paragraph"/>
              <w:textAlignment w:val="baseline"/>
              <w:rPr>
                <w:rFonts w:ascii="Arial" w:hAnsi="Arial" w:cs="Arial"/>
              </w:rPr>
            </w:pPr>
            <w:r w:rsidRPr="00D72641">
              <w:rPr>
                <w:rStyle w:val="normaltextrun"/>
                <w:rFonts w:ascii="Arial" w:hAnsi="Arial" w:cs="Arial"/>
                <w:b/>
                <w:bCs/>
              </w:rPr>
              <w:t>For Immediate Release</w:t>
            </w:r>
            <w:r w:rsidRPr="00D72641">
              <w:rPr>
                <w:rStyle w:val="scxw189780296"/>
                <w:rFonts w:ascii="Arial" w:hAnsi="Arial" w:cs="Arial"/>
              </w:rPr>
              <w:t> </w:t>
            </w:r>
            <w:r w:rsidRPr="00D72641">
              <w:rPr>
                <w:rFonts w:ascii="Arial" w:hAnsi="Arial" w:cs="Arial"/>
              </w:rPr>
              <w:t xml:space="preserve"> </w:t>
            </w:r>
            <w:r w:rsidRPr="00D72641">
              <w:rPr>
                <w:rFonts w:ascii="Arial" w:hAnsi="Arial" w:cs="Arial"/>
              </w:rPr>
              <w:br/>
            </w:r>
            <w:r w:rsidR="008102E3">
              <w:rPr>
                <w:rStyle w:val="normaltextrun"/>
                <w:rFonts w:ascii="Arial" w:hAnsi="Arial" w:cs="Arial"/>
                <w:b/>
                <w:bCs/>
              </w:rPr>
              <w:t>May</w:t>
            </w:r>
            <w:r w:rsidRPr="00D72641">
              <w:rPr>
                <w:rStyle w:val="normaltextrun"/>
                <w:rFonts w:ascii="Arial" w:hAnsi="Arial" w:cs="Arial"/>
                <w:b/>
                <w:bCs/>
              </w:rPr>
              <w:t xml:space="preserve"> </w:t>
            </w:r>
            <w:r w:rsidR="008102E3">
              <w:rPr>
                <w:rStyle w:val="normaltextrun"/>
                <w:rFonts w:ascii="Arial" w:hAnsi="Arial" w:cs="Arial"/>
                <w:b/>
                <w:bCs/>
              </w:rPr>
              <w:t>1</w:t>
            </w:r>
            <w:r w:rsidRPr="00D72641">
              <w:rPr>
                <w:rStyle w:val="normaltextrun"/>
                <w:rFonts w:ascii="Arial" w:hAnsi="Arial" w:cs="Arial"/>
                <w:b/>
                <w:bCs/>
              </w:rPr>
              <w:t>, 202</w:t>
            </w:r>
            <w:r w:rsidRPr="00D72641" w:rsidR="000A035C">
              <w:rPr>
                <w:rStyle w:val="normaltextrun"/>
                <w:rFonts w:ascii="Arial" w:hAnsi="Arial" w:cs="Arial"/>
                <w:b/>
                <w:bCs/>
              </w:rPr>
              <w:t>4</w:t>
            </w:r>
            <w:r w:rsidRPr="00D72641">
              <w:rPr>
                <w:rStyle w:val="eop"/>
                <w:rFonts w:ascii="Arial" w:hAnsi="Arial" w:cs="Arial"/>
              </w:rPr>
              <w:t> </w:t>
            </w:r>
          </w:p>
          <w:p w:rsidRPr="00D72641" w:rsidR="00611B8A" w:rsidP="00611B8A" w:rsidRDefault="00611B8A" w14:paraId="19F87B21" w14:textId="77777777">
            <w:pPr>
              <w:pStyle w:val="paragraph"/>
              <w:textAlignment w:val="baseline"/>
              <w:rPr>
                <w:rStyle w:val="normaltextrun"/>
                <w:rFonts w:ascii="Arial" w:hAnsi="Arial" w:cs="Arial"/>
                <w:b/>
                <w:bCs/>
              </w:rPr>
            </w:pPr>
          </w:p>
        </w:tc>
        <w:tc>
          <w:tcPr>
            <w:tcW w:w="6020" w:type="dxa"/>
          </w:tcPr>
          <w:p w:rsidRPr="00D72641" w:rsidR="00611B8A" w:rsidP="00611B8A" w:rsidRDefault="00611B8A" w14:paraId="6C986399" w14:textId="127FC228">
            <w:pPr>
              <w:pStyle w:val="paragraph"/>
              <w:jc w:val="right"/>
              <w:textAlignment w:val="baseline"/>
              <w:rPr>
                <w:rStyle w:val="normaltextrun"/>
                <w:rFonts w:ascii="Arial" w:hAnsi="Arial" w:cs="Arial"/>
              </w:rPr>
            </w:pPr>
            <w:r w:rsidRPr="00D72641">
              <w:rPr>
                <w:rStyle w:val="scxw189780296"/>
                <w:rFonts w:ascii="Arial" w:hAnsi="Arial" w:cs="Arial"/>
                <w:b/>
                <w:bCs/>
              </w:rPr>
              <w:t xml:space="preserve">Contact: </w:t>
            </w:r>
            <w:r w:rsidRPr="00D72641" w:rsidR="00AA48A3">
              <w:rPr>
                <w:rStyle w:val="scxw189780296"/>
                <w:rFonts w:ascii="Arial" w:hAnsi="Arial" w:cs="Arial"/>
                <w:b/>
                <w:bCs/>
              </w:rPr>
              <w:t>Mercedes Diez</w:t>
            </w:r>
            <w:r w:rsidRPr="00D72641">
              <w:rPr>
                <w:rFonts w:ascii="Arial" w:hAnsi="Arial" w:cs="Arial"/>
              </w:rPr>
              <w:br/>
            </w:r>
            <w:r w:rsidRPr="00D72641" w:rsidR="00AA48A3">
              <w:rPr>
                <w:rStyle w:val="normaltextrun"/>
                <w:rFonts w:ascii="Arial" w:hAnsi="Arial" w:cs="Arial"/>
              </w:rPr>
              <w:t>Director</w:t>
            </w:r>
            <w:r w:rsidRPr="00D72641">
              <w:rPr>
                <w:rStyle w:val="normaltextrun"/>
                <w:rFonts w:ascii="Arial" w:hAnsi="Arial" w:cs="Arial"/>
              </w:rPr>
              <w:t xml:space="preserve">, Communications &amp; </w:t>
            </w:r>
            <w:r w:rsidRPr="00D72641" w:rsidR="00AA48A3">
              <w:rPr>
                <w:rStyle w:val="normaltextrun"/>
                <w:rFonts w:ascii="Arial" w:hAnsi="Arial" w:cs="Arial"/>
              </w:rPr>
              <w:t>College Relations</w:t>
            </w:r>
            <w:r w:rsidRPr="00D72641">
              <w:rPr>
                <w:rFonts w:ascii="Arial" w:hAnsi="Arial" w:cs="Arial"/>
              </w:rPr>
              <w:br/>
            </w:r>
            <w:r w:rsidRPr="00D72641" w:rsidR="00AA48A3">
              <w:rPr>
                <w:rFonts w:ascii="Arial" w:hAnsi="Arial" w:cs="Arial"/>
              </w:rPr>
              <w:t>Mercedes.Diez</w:t>
            </w:r>
            <w:r w:rsidRPr="00D72641">
              <w:rPr>
                <w:rFonts w:ascii="Arial" w:hAnsi="Arial" w:cs="Arial"/>
              </w:rPr>
              <w:t>@lehman.cuny.edu</w:t>
            </w:r>
            <w:r w:rsidRPr="00D72641">
              <w:rPr>
                <w:rFonts w:ascii="Arial" w:hAnsi="Arial" w:cs="Arial"/>
              </w:rPr>
              <w:br/>
            </w:r>
            <w:r w:rsidRPr="00D72641" w:rsidR="00AA48A3">
              <w:rPr>
                <w:rStyle w:val="normaltextrun"/>
                <w:rFonts w:ascii="Arial" w:hAnsi="Arial" w:cs="Arial"/>
              </w:rPr>
              <w:t>917</w:t>
            </w:r>
            <w:r w:rsidRPr="00D72641">
              <w:rPr>
                <w:rStyle w:val="normaltextrun"/>
                <w:rFonts w:ascii="Arial" w:hAnsi="Arial" w:cs="Arial"/>
              </w:rPr>
              <w:t>-</w:t>
            </w:r>
            <w:r w:rsidRPr="00D72641" w:rsidR="00AA48A3">
              <w:rPr>
                <w:rStyle w:val="normaltextrun"/>
                <w:rFonts w:ascii="Arial" w:hAnsi="Arial" w:cs="Arial"/>
              </w:rPr>
              <w:t>213</w:t>
            </w:r>
            <w:r w:rsidRPr="00D72641">
              <w:rPr>
                <w:rStyle w:val="normaltextrun"/>
                <w:rFonts w:ascii="Arial" w:hAnsi="Arial" w:cs="Arial"/>
              </w:rPr>
              <w:t>-</w:t>
            </w:r>
            <w:r w:rsidRPr="00D72641" w:rsidR="00AA48A3">
              <w:rPr>
                <w:rStyle w:val="normaltextrun"/>
                <w:rFonts w:ascii="Arial" w:hAnsi="Arial" w:cs="Arial"/>
              </w:rPr>
              <w:t>4836</w:t>
            </w:r>
          </w:p>
        </w:tc>
      </w:tr>
    </w:tbl>
    <w:p w:rsidRPr="00D72641" w:rsidR="006C1160" w:rsidP="006C1160" w:rsidRDefault="006C1160" w14:paraId="2C0D82C7" w14:textId="77777777">
      <w:pPr>
        <w:pStyle w:val="paragraph"/>
        <w:jc w:val="center"/>
        <w:textAlignment w:val="baseline"/>
        <w:rPr>
          <w:rStyle w:val="normaltextrun"/>
          <w:rFonts w:ascii="Arial" w:hAnsi="Arial" w:cs="Arial"/>
          <w:b/>
          <w:bCs/>
          <w:sz w:val="28"/>
          <w:szCs w:val="28"/>
          <w:lang w:val="en-GB"/>
        </w:rPr>
      </w:pPr>
    </w:p>
    <w:p w:rsidRPr="00D72641" w:rsidR="00997D5D" w:rsidP="39F13903" w:rsidRDefault="00620E60" w14:paraId="01210934" w14:textId="273A84E3">
      <w:pPr>
        <w:pStyle w:val="paragraph"/>
        <w:spacing w:before="0" w:beforeAutospacing="off" w:after="0" w:afterAutospacing="off" w:line="360" w:lineRule="exact"/>
        <w:jc w:val="center"/>
        <w:textAlignment w:val="baseline"/>
        <w:rPr>
          <w:rStyle w:val="normaltextrun"/>
          <w:rFonts w:ascii="Arial" w:hAnsi="Arial" w:cs="Arial"/>
          <w:b w:val="1"/>
          <w:bCs w:val="1"/>
          <w:sz w:val="28"/>
          <w:szCs w:val="28"/>
        </w:rPr>
      </w:pPr>
      <w:r w:rsidRPr="39F13903" w:rsidR="00620E60">
        <w:rPr>
          <w:rStyle w:val="normaltextrun"/>
          <w:rFonts w:ascii="Arial" w:hAnsi="Arial" w:cs="Arial"/>
          <w:b w:val="1"/>
          <w:bCs w:val="1"/>
          <w:sz w:val="28"/>
          <w:szCs w:val="28"/>
        </w:rPr>
        <w:t xml:space="preserve">Celebrating </w:t>
      </w:r>
      <w:r w:rsidRPr="39F13903" w:rsidR="272DF265">
        <w:rPr>
          <w:rStyle w:val="normaltextrun"/>
          <w:rFonts w:ascii="Arial" w:hAnsi="Arial" w:cs="Arial"/>
          <w:b w:val="1"/>
          <w:bCs w:val="1"/>
          <w:sz w:val="28"/>
          <w:szCs w:val="28"/>
        </w:rPr>
        <w:t>t</w:t>
      </w:r>
      <w:r w:rsidRPr="39F13903" w:rsidR="00620E60">
        <w:rPr>
          <w:rStyle w:val="normaltextrun"/>
          <w:rFonts w:ascii="Arial" w:hAnsi="Arial" w:cs="Arial"/>
          <w:b w:val="1"/>
          <w:bCs w:val="1"/>
          <w:sz w:val="28"/>
          <w:szCs w:val="28"/>
        </w:rPr>
        <w:t xml:space="preserve">he Literary Legacy </w:t>
      </w:r>
      <w:r w:rsidRPr="39F13903" w:rsidR="3D495BAD">
        <w:rPr>
          <w:rStyle w:val="normaltextrun"/>
          <w:rFonts w:ascii="Arial" w:hAnsi="Arial" w:cs="Arial"/>
          <w:b w:val="1"/>
          <w:bCs w:val="1"/>
          <w:sz w:val="28"/>
          <w:szCs w:val="28"/>
        </w:rPr>
        <w:t>o</w:t>
      </w:r>
      <w:r w:rsidRPr="39F13903" w:rsidR="00620E60">
        <w:rPr>
          <w:rStyle w:val="normaltextrun"/>
          <w:rFonts w:ascii="Arial" w:hAnsi="Arial" w:cs="Arial"/>
          <w:b w:val="1"/>
          <w:bCs w:val="1"/>
          <w:sz w:val="28"/>
          <w:szCs w:val="28"/>
        </w:rPr>
        <w:t xml:space="preserve">f Joseph </w:t>
      </w:r>
      <w:r w:rsidRPr="39F13903" w:rsidR="00620E60">
        <w:rPr>
          <w:rStyle w:val="normaltextrun"/>
          <w:rFonts w:ascii="Arial" w:hAnsi="Arial" w:cs="Arial"/>
          <w:b w:val="1"/>
          <w:bCs w:val="1"/>
          <w:sz w:val="28"/>
          <w:szCs w:val="28"/>
        </w:rPr>
        <w:t>Tusiani</w:t>
      </w:r>
      <w:r w:rsidRPr="39F13903" w:rsidR="0056440F">
        <w:rPr>
          <w:rStyle w:val="normaltextrun"/>
          <w:rFonts w:ascii="Arial" w:hAnsi="Arial" w:cs="Arial"/>
          <w:b w:val="1"/>
          <w:bCs w:val="1"/>
          <w:sz w:val="28"/>
          <w:szCs w:val="28"/>
        </w:rPr>
        <w:t>:</w:t>
      </w:r>
      <w:r w:rsidRPr="39F13903" w:rsidR="00620E60">
        <w:rPr>
          <w:rStyle w:val="normaltextrun"/>
          <w:rFonts w:ascii="Arial" w:hAnsi="Arial" w:cs="Arial"/>
          <w:b w:val="1"/>
          <w:bCs w:val="1"/>
          <w:sz w:val="28"/>
          <w:szCs w:val="28"/>
        </w:rPr>
        <w:t xml:space="preserve"> Special Collection </w:t>
      </w:r>
      <w:r w:rsidRPr="39F13903" w:rsidR="007B5368">
        <w:rPr>
          <w:rStyle w:val="normaltextrun"/>
          <w:rFonts w:ascii="Arial" w:hAnsi="Arial" w:cs="Arial"/>
          <w:b w:val="1"/>
          <w:bCs w:val="1"/>
          <w:sz w:val="28"/>
          <w:szCs w:val="28"/>
        </w:rPr>
        <w:t>Launches</w:t>
      </w:r>
      <w:r w:rsidRPr="39F13903" w:rsidR="00620E60">
        <w:rPr>
          <w:rStyle w:val="normaltextrun"/>
          <w:rFonts w:ascii="Arial" w:hAnsi="Arial" w:cs="Arial"/>
          <w:b w:val="1"/>
          <w:bCs w:val="1"/>
          <w:sz w:val="28"/>
          <w:szCs w:val="28"/>
        </w:rPr>
        <w:t xml:space="preserve"> </w:t>
      </w:r>
      <w:r w:rsidRPr="39F13903" w:rsidR="5CF22091">
        <w:rPr>
          <w:rStyle w:val="normaltextrun"/>
          <w:rFonts w:ascii="Arial" w:hAnsi="Arial" w:cs="Arial"/>
          <w:b w:val="1"/>
          <w:bCs w:val="1"/>
          <w:sz w:val="28"/>
          <w:szCs w:val="28"/>
        </w:rPr>
        <w:t>a</w:t>
      </w:r>
      <w:r w:rsidRPr="39F13903" w:rsidR="00620E60">
        <w:rPr>
          <w:rStyle w:val="normaltextrun"/>
          <w:rFonts w:ascii="Arial" w:hAnsi="Arial" w:cs="Arial"/>
          <w:b w:val="1"/>
          <w:bCs w:val="1"/>
          <w:sz w:val="28"/>
          <w:szCs w:val="28"/>
        </w:rPr>
        <w:t>t Lehman College</w:t>
      </w:r>
    </w:p>
    <w:p w:rsidRPr="008102E3" w:rsidR="005B3583" w:rsidP="008102E3" w:rsidRDefault="005B3583" w14:paraId="1B1E415E" w14:textId="697BC518">
      <w:pPr>
        <w:pStyle w:val="paragraph"/>
        <w:spacing w:before="0" w:beforeAutospacing="0" w:after="0" w:afterAutospacing="0" w:line="320" w:lineRule="exact"/>
        <w:textAlignment w:val="baseline"/>
        <w:rPr>
          <w:rStyle w:val="normaltextrun"/>
          <w:rFonts w:ascii="Arial" w:hAnsi="Arial" w:cs="Arial"/>
          <w:b/>
          <w:bCs/>
          <w:sz w:val="28"/>
          <w:szCs w:val="28"/>
        </w:rPr>
      </w:pPr>
    </w:p>
    <w:p w:rsidRPr="00D72641" w:rsidR="005B3583" w:rsidP="005B3583" w:rsidRDefault="005B3583" w14:paraId="7BAC469F" w14:textId="77777777">
      <w:pPr>
        <w:pStyle w:val="paragraph"/>
        <w:spacing w:before="0" w:beforeAutospacing="0" w:after="0" w:afterAutospacing="0" w:line="320" w:lineRule="exact"/>
        <w:textAlignment w:val="baseline"/>
        <w:rPr>
          <w:rStyle w:val="normaltextrun"/>
          <w:rFonts w:ascii="Arial" w:hAnsi="Arial" w:cs="Arial"/>
          <w:b/>
          <w:bCs/>
        </w:rPr>
      </w:pPr>
    </w:p>
    <w:p w:rsidRPr="00905927" w:rsidR="00C96EC4" w:rsidP="71CC129E" w:rsidRDefault="00611B8A" w14:paraId="270709E6" w14:textId="42E729E5">
      <w:pPr>
        <w:pStyle w:val="paragraph"/>
        <w:spacing w:before="0" w:beforeAutospacing="0" w:after="0" w:afterAutospacing="0" w:line="320" w:lineRule="exact"/>
        <w:textAlignment w:val="baseline"/>
        <w:rPr>
          <w:rFonts w:ascii="Arial" w:hAnsi="Arial" w:cs="Arial"/>
          <w:color w:val="000000"/>
          <w:sz w:val="27"/>
          <w:szCs w:val="27"/>
        </w:rPr>
      </w:pPr>
      <w:r w:rsidRPr="71CC129E">
        <w:rPr>
          <w:rStyle w:val="normaltextrun"/>
          <w:rFonts w:ascii="Arial" w:hAnsi="Arial" w:cs="Arial"/>
          <w:b/>
          <w:bCs/>
        </w:rPr>
        <w:t>The Bronx, NY—</w:t>
      </w:r>
      <w:r w:rsidRPr="71CC129E" w:rsidR="00620E60">
        <w:rPr>
          <w:rStyle w:val="normaltextrun"/>
          <w:rFonts w:ascii="Arial" w:hAnsi="Arial" w:cs="Arial"/>
        </w:rPr>
        <w:t xml:space="preserve"> </w:t>
      </w:r>
      <w:r w:rsidRPr="71CC129E" w:rsidR="2DF9E917">
        <w:rPr>
          <w:rStyle w:val="normaltextrun"/>
          <w:rFonts w:ascii="Arial" w:hAnsi="Arial" w:cs="Arial"/>
        </w:rPr>
        <w:t>A world of imagery and meanings from the pen</w:t>
      </w:r>
      <w:r w:rsidRPr="71CC129E" w:rsidR="48523708">
        <w:rPr>
          <w:rStyle w:val="normaltextrun"/>
          <w:rFonts w:ascii="Arial" w:hAnsi="Arial" w:cs="Arial"/>
        </w:rPr>
        <w:t xml:space="preserve"> of </w:t>
      </w:r>
      <w:r w:rsidRPr="71CC129E" w:rsidR="48523708">
        <w:rPr>
          <w:rFonts w:ascii="Arial" w:hAnsi="Arial" w:cs="Arial"/>
          <w:color w:val="000000" w:themeColor="text1"/>
        </w:rPr>
        <w:t xml:space="preserve">internationally acclaimed poet, translator, humanist, and scholar Joseph </w:t>
      </w:r>
      <w:proofErr w:type="spellStart"/>
      <w:r w:rsidRPr="71CC129E" w:rsidR="48523708">
        <w:rPr>
          <w:rFonts w:ascii="Arial" w:hAnsi="Arial" w:cs="Arial"/>
          <w:color w:val="000000" w:themeColor="text1"/>
        </w:rPr>
        <w:t>Tusiani</w:t>
      </w:r>
      <w:proofErr w:type="spellEnd"/>
      <w:r w:rsidRPr="71CC129E" w:rsidR="48523708">
        <w:rPr>
          <w:rFonts w:ascii="Arial" w:hAnsi="Arial" w:cs="Arial"/>
          <w:color w:val="000000" w:themeColor="text1"/>
        </w:rPr>
        <w:t xml:space="preserve"> (1924-2020)</w:t>
      </w:r>
      <w:r w:rsidRPr="71CC129E" w:rsidR="616D1724">
        <w:rPr>
          <w:rFonts w:ascii="Arial" w:hAnsi="Arial" w:cs="Arial"/>
          <w:color w:val="000000" w:themeColor="text1"/>
        </w:rPr>
        <w:t xml:space="preserve"> are now available to the public courtesy of the </w:t>
      </w:r>
      <w:r w:rsidRPr="71CC129E" w:rsidR="00C96EC4">
        <w:rPr>
          <w:rFonts w:ascii="Arial" w:hAnsi="Arial" w:cs="Arial"/>
          <w:color w:val="000000" w:themeColor="text1"/>
        </w:rPr>
        <w:t>Leonard Lief Library at Lehman College</w:t>
      </w:r>
      <w:r w:rsidR="00761642">
        <w:rPr>
          <w:rFonts w:ascii="Arial" w:hAnsi="Arial" w:cs="Arial"/>
          <w:color w:val="000000" w:themeColor="text1"/>
        </w:rPr>
        <w:t>. The Library</w:t>
      </w:r>
      <w:r w:rsidRPr="71CC129E" w:rsidR="777A5A0F">
        <w:rPr>
          <w:rFonts w:ascii="Arial" w:hAnsi="Arial" w:cs="Arial"/>
          <w:color w:val="000000" w:themeColor="text1"/>
        </w:rPr>
        <w:t xml:space="preserve"> </w:t>
      </w:r>
      <w:r w:rsidRPr="71CC129E" w:rsidR="00C96EC4">
        <w:rPr>
          <w:rFonts w:ascii="Arial" w:hAnsi="Arial" w:cs="Arial"/>
          <w:color w:val="000000" w:themeColor="text1"/>
        </w:rPr>
        <w:t xml:space="preserve">acquired </w:t>
      </w:r>
      <w:proofErr w:type="spellStart"/>
      <w:r w:rsidRPr="71CC129E" w:rsidR="2FECD4FA">
        <w:rPr>
          <w:rFonts w:ascii="Arial" w:hAnsi="Arial" w:cs="Arial"/>
        </w:rPr>
        <w:t>Tusiani’s</w:t>
      </w:r>
      <w:proofErr w:type="spellEnd"/>
      <w:r w:rsidRPr="71CC129E" w:rsidR="2FECD4FA">
        <w:rPr>
          <w:rFonts w:ascii="Arial" w:hAnsi="Arial" w:cs="Arial"/>
        </w:rPr>
        <w:t xml:space="preserve"> </w:t>
      </w:r>
      <w:r w:rsidRPr="71CC129E" w:rsidR="00C96EC4">
        <w:rPr>
          <w:rFonts w:ascii="Arial" w:hAnsi="Arial" w:cs="Arial"/>
        </w:rPr>
        <w:t xml:space="preserve">archival </w:t>
      </w:r>
      <w:r w:rsidRPr="71CC129E" w:rsidR="00C96EC4">
        <w:rPr>
          <w:rFonts w:ascii="Arial" w:hAnsi="Arial" w:cs="Arial"/>
          <w:color w:val="000000" w:themeColor="text1"/>
        </w:rPr>
        <w:t xml:space="preserve">collection </w:t>
      </w:r>
      <w:r w:rsidRPr="71CC129E" w:rsidR="701A25FA">
        <w:rPr>
          <w:rFonts w:ascii="Arial" w:hAnsi="Arial" w:cs="Arial"/>
          <w:color w:val="000000" w:themeColor="text1"/>
        </w:rPr>
        <w:t>and proudly makes it available</w:t>
      </w:r>
      <w:r w:rsidRPr="71CC129E" w:rsidR="00C96EC4">
        <w:rPr>
          <w:rFonts w:ascii="Arial" w:hAnsi="Arial" w:cs="Arial"/>
          <w:color w:val="000000" w:themeColor="text1"/>
        </w:rPr>
        <w:t xml:space="preserve"> for further study and research </w:t>
      </w:r>
      <w:r w:rsidRPr="71CC129E" w:rsidR="6ED0E3DA">
        <w:rPr>
          <w:rFonts w:ascii="Arial" w:hAnsi="Arial" w:cs="Arial"/>
          <w:color w:val="000000" w:themeColor="text1"/>
        </w:rPr>
        <w:t>through</w:t>
      </w:r>
      <w:r w:rsidRPr="71CC129E" w:rsidR="00C96EC4">
        <w:rPr>
          <w:rFonts w:ascii="Arial" w:hAnsi="Arial" w:cs="Arial"/>
          <w:color w:val="000000" w:themeColor="text1"/>
        </w:rPr>
        <w:t xml:space="preserve"> a dedicated </w:t>
      </w:r>
      <w:hyperlink r:id="rId11">
        <w:r w:rsidRPr="71CC129E" w:rsidR="00C96EC4">
          <w:rPr>
            <w:rStyle w:val="Hyperlink"/>
            <w:rFonts w:ascii="Arial" w:hAnsi="Arial" w:cs="Arial"/>
          </w:rPr>
          <w:t>website</w:t>
        </w:r>
      </w:hyperlink>
      <w:r w:rsidRPr="71CC129E" w:rsidR="00905927">
        <w:rPr>
          <w:rFonts w:ascii="Arial" w:hAnsi="Arial" w:cs="Arial"/>
          <w:color w:val="000000" w:themeColor="text1"/>
        </w:rPr>
        <w:t>. In addition, an</w:t>
      </w:r>
      <w:r w:rsidRPr="71CC129E" w:rsidR="00C96EC4">
        <w:rPr>
          <w:rFonts w:ascii="Arial" w:hAnsi="Arial" w:cs="Arial"/>
          <w:color w:val="000000" w:themeColor="text1"/>
        </w:rPr>
        <w:t xml:space="preserve"> exhibit about Professor Emeritus </w:t>
      </w:r>
      <w:proofErr w:type="spellStart"/>
      <w:r w:rsidRPr="71CC129E" w:rsidR="00C96EC4">
        <w:rPr>
          <w:rFonts w:ascii="Arial" w:hAnsi="Arial" w:cs="Arial"/>
          <w:color w:val="000000" w:themeColor="text1"/>
        </w:rPr>
        <w:t>Tusiani</w:t>
      </w:r>
      <w:proofErr w:type="spellEnd"/>
      <w:r w:rsidRPr="71CC129E" w:rsidR="00C96EC4">
        <w:rPr>
          <w:rFonts w:ascii="Arial" w:hAnsi="Arial" w:cs="Arial"/>
          <w:color w:val="000000" w:themeColor="text1"/>
        </w:rPr>
        <w:t xml:space="preserve"> is now on display in the Library.</w:t>
      </w:r>
    </w:p>
    <w:p w:rsidR="00905927" w:rsidP="00905927" w:rsidRDefault="00905927" w14:paraId="53DE384E" w14:textId="2EE60814">
      <w:pPr>
        <w:pStyle w:val="paragraph"/>
        <w:spacing w:before="0" w:beforeAutospacing="0" w:after="0" w:afterAutospacing="0" w:line="320" w:lineRule="exact"/>
        <w:textAlignment w:val="baseline"/>
        <w:rPr>
          <w:rStyle w:val="normaltextrun"/>
          <w:rFonts w:ascii="Arial" w:hAnsi="Arial" w:cs="Arial"/>
        </w:rPr>
      </w:pPr>
    </w:p>
    <w:p w:rsidR="00905927" w:rsidP="00905927" w:rsidRDefault="00905927" w14:paraId="64B026F7" w14:textId="77777777">
      <w:pPr>
        <w:pStyle w:val="paragraph"/>
        <w:spacing w:before="0" w:beforeAutospacing="0" w:after="0" w:afterAutospacing="0" w:line="320" w:lineRule="exact"/>
        <w:textAlignment w:val="baseline"/>
        <w:rPr>
          <w:rStyle w:val="normaltextrun"/>
          <w:rFonts w:ascii="Arial" w:hAnsi="Arial" w:cs="Arial"/>
          <w:bCs/>
        </w:rPr>
      </w:pPr>
      <w:r w:rsidRPr="00B047CD">
        <w:rPr>
          <w:rStyle w:val="normaltextrun"/>
          <w:rFonts w:ascii="Arial" w:hAnsi="Arial" w:cs="Arial"/>
          <w:bCs/>
        </w:rPr>
        <w:t xml:space="preserve">“The careful curation of Joseph </w:t>
      </w:r>
      <w:proofErr w:type="spellStart"/>
      <w:r w:rsidRPr="00B047CD">
        <w:rPr>
          <w:rStyle w:val="normaltextrun"/>
          <w:rFonts w:ascii="Arial" w:hAnsi="Arial" w:cs="Arial"/>
          <w:bCs/>
        </w:rPr>
        <w:t>Tusiani’s</w:t>
      </w:r>
      <w:proofErr w:type="spellEnd"/>
      <w:r w:rsidRPr="00B047CD">
        <w:rPr>
          <w:rStyle w:val="normaltextrun"/>
          <w:rFonts w:ascii="Arial" w:hAnsi="Arial" w:cs="Arial"/>
          <w:bCs/>
        </w:rPr>
        <w:t xml:space="preserve"> life’s work marks a significant milestone in preserving his literary legacy,” states Kenneth Schlesinger, Associate Dean and Chief Librarian, Lehman College.  “This archival collection enhances our Library’s resources, enabling students to broaden their perspective and enrich their understanding and appreciation of literature, language, and culture.”  </w:t>
      </w:r>
    </w:p>
    <w:p w:rsidRPr="00905927" w:rsidR="00905927" w:rsidP="00905927" w:rsidRDefault="00905927" w14:paraId="49D0A754" w14:textId="77777777">
      <w:pPr>
        <w:pStyle w:val="paragraph"/>
        <w:spacing w:before="0" w:beforeAutospacing="0" w:after="0" w:afterAutospacing="0" w:line="320" w:lineRule="exact"/>
        <w:textAlignment w:val="baseline"/>
        <w:rPr>
          <w:rStyle w:val="normaltextrun"/>
          <w:rFonts w:ascii="Arial" w:hAnsi="Arial" w:cs="Arial"/>
        </w:rPr>
      </w:pPr>
    </w:p>
    <w:p w:rsidR="00FA154C" w:rsidP="3FDF7993" w:rsidRDefault="00B047CD" w14:paraId="2B36CA24" w14:textId="73457511">
      <w:pPr>
        <w:pStyle w:val="paragraph"/>
        <w:spacing w:before="0" w:beforeAutospacing="0" w:after="0" w:afterAutospacing="0" w:line="320" w:lineRule="exact"/>
        <w:textAlignment w:val="baseline"/>
        <w:rPr>
          <w:rStyle w:val="normaltextrun"/>
          <w:rFonts w:ascii="Arial" w:hAnsi="Arial" w:cs="Arial"/>
        </w:rPr>
      </w:pPr>
      <w:r w:rsidRPr="00B047CD">
        <w:rPr>
          <w:rStyle w:val="normaltextrun"/>
          <w:rFonts w:ascii="Arial" w:hAnsi="Arial" w:cs="Arial"/>
        </w:rPr>
        <w:t xml:space="preserve">This archive preserves </w:t>
      </w:r>
      <w:proofErr w:type="spellStart"/>
      <w:r w:rsidRPr="00B047CD">
        <w:rPr>
          <w:rStyle w:val="normaltextrun"/>
          <w:rFonts w:ascii="Arial" w:hAnsi="Arial" w:cs="Arial"/>
        </w:rPr>
        <w:t>Tusiani’s</w:t>
      </w:r>
      <w:proofErr w:type="spellEnd"/>
      <w:r w:rsidRPr="00B047CD">
        <w:rPr>
          <w:rStyle w:val="normaltextrun"/>
          <w:rFonts w:ascii="Arial" w:hAnsi="Arial" w:cs="Arial"/>
        </w:rPr>
        <w:t xml:space="preserve"> most notable creations, ranging from authored works to translations, poems, essays, and more across five languages.  Enhancing the collection is a series of video interviews that give viewers the opportunity to hear </w:t>
      </w:r>
      <w:proofErr w:type="spellStart"/>
      <w:r w:rsidRPr="00B047CD">
        <w:rPr>
          <w:rStyle w:val="normaltextrun"/>
          <w:rFonts w:ascii="Arial" w:hAnsi="Arial" w:cs="Arial"/>
        </w:rPr>
        <w:t>Tusiani</w:t>
      </w:r>
      <w:proofErr w:type="spellEnd"/>
      <w:r w:rsidRPr="00B047CD">
        <w:rPr>
          <w:rStyle w:val="normaltextrun"/>
          <w:rFonts w:ascii="Arial" w:hAnsi="Arial" w:cs="Arial"/>
        </w:rPr>
        <w:t xml:space="preserve"> reflect on his life, family, and writing.  These intimate conversations offer insight into the poet’s mind and the creative process that helped shape his work.</w:t>
      </w:r>
    </w:p>
    <w:p w:rsidR="00B047CD" w:rsidP="3FDF7993" w:rsidRDefault="00B047CD" w14:paraId="4AA90BBB" w14:textId="77777777">
      <w:pPr>
        <w:pStyle w:val="paragraph"/>
        <w:spacing w:before="0" w:beforeAutospacing="0" w:after="0" w:afterAutospacing="0" w:line="320" w:lineRule="exact"/>
        <w:textAlignment w:val="baseline"/>
        <w:rPr>
          <w:rStyle w:val="normaltextrun"/>
          <w:rFonts w:ascii="Arial" w:hAnsi="Arial" w:cs="Arial"/>
        </w:rPr>
      </w:pPr>
    </w:p>
    <w:p w:rsidR="00FA154C" w:rsidP="3FDF7993" w:rsidRDefault="41E75841" w14:paraId="790226CE" w14:textId="582CE989">
      <w:pPr>
        <w:pStyle w:val="paragraph"/>
        <w:numPr>
          <w:ilvl w:val="0"/>
          <w:numId w:val="1"/>
        </w:numPr>
        <w:spacing w:before="0" w:beforeAutospacing="0" w:after="0" w:afterAutospacing="0" w:line="320" w:lineRule="exact"/>
        <w:textAlignment w:val="baseline"/>
        <w:rPr>
          <w:rFonts w:ascii="Arial" w:hAnsi="Arial" w:cs="Arial"/>
        </w:rPr>
      </w:pPr>
      <w:r w:rsidRPr="3FDF7993">
        <w:rPr>
          <w:rStyle w:val="normaltextrun"/>
          <w:rFonts w:ascii="Arial" w:hAnsi="Arial" w:cs="Arial"/>
        </w:rPr>
        <w:t>Wa</w:t>
      </w:r>
      <w:r w:rsidRPr="3FDF7993" w:rsidR="1B576698">
        <w:rPr>
          <w:rStyle w:val="normaltextrun"/>
          <w:rFonts w:ascii="Arial" w:hAnsi="Arial" w:cs="Arial"/>
        </w:rPr>
        <w:t>t</w:t>
      </w:r>
      <w:r w:rsidRPr="3FDF7993">
        <w:rPr>
          <w:rStyle w:val="normaltextrun"/>
          <w:rFonts w:ascii="Arial" w:hAnsi="Arial" w:cs="Arial"/>
        </w:rPr>
        <w:t xml:space="preserve">ch a short </w:t>
      </w:r>
      <w:r w:rsidRPr="3FDF7993" w:rsidR="10FCE323">
        <w:rPr>
          <w:rStyle w:val="normaltextrun"/>
          <w:rFonts w:ascii="Arial" w:hAnsi="Arial" w:cs="Arial"/>
        </w:rPr>
        <w:t xml:space="preserve">video </w:t>
      </w:r>
      <w:r w:rsidRPr="3FDF7993">
        <w:rPr>
          <w:rStyle w:val="normaltextrun"/>
          <w:rFonts w:ascii="Arial" w:hAnsi="Arial" w:cs="Arial"/>
        </w:rPr>
        <w:t xml:space="preserve">when </w:t>
      </w:r>
      <w:proofErr w:type="spellStart"/>
      <w:r w:rsidRPr="3FDF7993">
        <w:rPr>
          <w:rStyle w:val="normaltextrun"/>
          <w:rFonts w:ascii="Arial" w:hAnsi="Arial" w:cs="Arial"/>
        </w:rPr>
        <w:t>Tusiani</w:t>
      </w:r>
      <w:proofErr w:type="spellEnd"/>
      <w:r w:rsidRPr="3FDF7993">
        <w:rPr>
          <w:rStyle w:val="normaltextrun"/>
          <w:rFonts w:ascii="Arial" w:hAnsi="Arial" w:cs="Arial"/>
        </w:rPr>
        <w:t xml:space="preserve"> was honored with the Distinguished Accomplishment in Literature Award at Lehman’s 2015 Awards Dinner:</w:t>
      </w:r>
      <w:r w:rsidRPr="3FDF7993" w:rsidR="00D074DC">
        <w:rPr>
          <w:rStyle w:val="normaltextrun"/>
          <w:rFonts w:ascii="Arial" w:hAnsi="Arial" w:cs="Arial"/>
        </w:rPr>
        <w:t xml:space="preserve"> </w:t>
      </w:r>
      <w:hyperlink r:id="rId12">
        <w:r w:rsidRPr="3FDF7993" w:rsidR="7913BCE5">
          <w:rPr>
            <w:rStyle w:val="Hyperlink"/>
            <w:rFonts w:ascii="Arial" w:hAnsi="Arial" w:cs="Arial"/>
          </w:rPr>
          <w:t>https://youtu.be/mHF_vZIVsAY</w:t>
        </w:r>
      </w:hyperlink>
      <w:r w:rsidRPr="3FDF7993" w:rsidR="08A7D58E">
        <w:rPr>
          <w:rFonts w:ascii="Arial" w:hAnsi="Arial" w:cs="Arial"/>
        </w:rPr>
        <w:t>.</w:t>
      </w:r>
    </w:p>
    <w:p w:rsidR="000E5BF9" w:rsidP="000E5BF9" w:rsidRDefault="000E5BF9" w14:paraId="35B8BB58" w14:textId="77777777">
      <w:pPr>
        <w:pStyle w:val="paragraph"/>
        <w:spacing w:before="0" w:beforeAutospacing="0" w:after="0" w:afterAutospacing="0" w:line="320" w:lineRule="exact"/>
        <w:textAlignment w:val="baseline"/>
        <w:rPr>
          <w:rStyle w:val="normaltextrun"/>
          <w:rFonts w:ascii="Arial" w:hAnsi="Arial" w:cs="Arial"/>
          <w:bCs/>
        </w:rPr>
      </w:pPr>
    </w:p>
    <w:p w:rsidR="00B047CD" w:rsidP="00364CD1" w:rsidRDefault="00B047CD" w14:paraId="25A647B5" w14:textId="77777777">
      <w:pPr>
        <w:pStyle w:val="paragraph"/>
        <w:spacing w:before="0" w:beforeAutospacing="0" w:after="0" w:afterAutospacing="0" w:line="320" w:lineRule="exact"/>
        <w:textAlignment w:val="baseline"/>
        <w:rPr>
          <w:rStyle w:val="normaltextrun"/>
          <w:rFonts w:ascii="Arial" w:hAnsi="Arial" w:cs="Arial"/>
          <w:bCs/>
        </w:rPr>
      </w:pPr>
      <w:r w:rsidRPr="00B047CD">
        <w:rPr>
          <w:rStyle w:val="normaltextrun"/>
          <w:rFonts w:ascii="Arial" w:hAnsi="Arial" w:cs="Arial"/>
          <w:bCs/>
        </w:rPr>
        <w:t xml:space="preserve">Working under direction of Lehman Special Collections Librarian Janet Butler Munch, the collection was curated by </w:t>
      </w:r>
      <w:r>
        <w:rPr>
          <w:rStyle w:val="normaltextrun"/>
          <w:rFonts w:ascii="Arial" w:hAnsi="Arial" w:cs="Arial"/>
          <w:bCs/>
        </w:rPr>
        <w:t>C</w:t>
      </w:r>
      <w:r w:rsidRPr="00B047CD">
        <w:rPr>
          <w:rStyle w:val="normaltextrun"/>
          <w:rFonts w:ascii="Arial" w:hAnsi="Arial" w:cs="Arial"/>
          <w:bCs/>
        </w:rPr>
        <w:t xml:space="preserve">ollege alumna Marguerite Zappa, who assisted Professor </w:t>
      </w:r>
      <w:proofErr w:type="spellStart"/>
      <w:r w:rsidRPr="00B047CD">
        <w:rPr>
          <w:rStyle w:val="normaltextrun"/>
          <w:rFonts w:ascii="Arial" w:hAnsi="Arial" w:cs="Arial"/>
          <w:bCs/>
        </w:rPr>
        <w:t>Tusiani</w:t>
      </w:r>
      <w:proofErr w:type="spellEnd"/>
      <w:r w:rsidRPr="00B047CD">
        <w:rPr>
          <w:rStyle w:val="normaltextrun"/>
          <w:rFonts w:ascii="Arial" w:hAnsi="Arial" w:cs="Arial"/>
          <w:bCs/>
        </w:rPr>
        <w:t xml:space="preserve"> over many years in preserving his legacy and critical reception.  </w:t>
      </w:r>
    </w:p>
    <w:p w:rsidR="00B047CD" w:rsidP="00364CD1" w:rsidRDefault="00B047CD" w14:paraId="3047A788" w14:textId="77777777">
      <w:pPr>
        <w:pStyle w:val="paragraph"/>
        <w:spacing w:before="0" w:beforeAutospacing="0" w:after="0" w:afterAutospacing="0" w:line="320" w:lineRule="exact"/>
        <w:textAlignment w:val="baseline"/>
        <w:rPr>
          <w:rStyle w:val="normaltextrun"/>
          <w:rFonts w:ascii="Arial" w:hAnsi="Arial" w:cs="Arial"/>
          <w:bCs/>
        </w:rPr>
      </w:pPr>
    </w:p>
    <w:p w:rsidR="71CC129E" w:rsidP="00761642" w:rsidRDefault="00B047CD" w14:paraId="0A7D0A1A" w14:textId="54B0C1C5">
      <w:pPr>
        <w:pStyle w:val="paragraph"/>
        <w:spacing w:before="0" w:beforeAutospacing="0" w:after="0" w:afterAutospacing="0" w:line="320" w:lineRule="exact"/>
        <w:textAlignment w:val="baseline"/>
        <w:rPr>
          <w:rStyle w:val="normaltextrun"/>
          <w:rFonts w:ascii="Arial" w:hAnsi="Arial" w:cs="Arial"/>
        </w:rPr>
      </w:pPr>
      <w:r w:rsidRPr="71CC129E">
        <w:rPr>
          <w:rStyle w:val="normaltextrun"/>
          <w:rFonts w:ascii="Arial" w:hAnsi="Arial" w:cs="Arial"/>
        </w:rPr>
        <w:lastRenderedPageBreak/>
        <w:t xml:space="preserve">“A literary masterpiece, the Professor Joseph </w:t>
      </w:r>
      <w:proofErr w:type="spellStart"/>
      <w:r w:rsidRPr="71CC129E">
        <w:rPr>
          <w:rStyle w:val="normaltextrun"/>
          <w:rFonts w:ascii="Arial" w:hAnsi="Arial" w:cs="Arial"/>
        </w:rPr>
        <w:t>Tusiani</w:t>
      </w:r>
      <w:proofErr w:type="spellEnd"/>
      <w:r w:rsidRPr="71CC129E">
        <w:rPr>
          <w:rStyle w:val="normaltextrun"/>
          <w:rFonts w:ascii="Arial" w:hAnsi="Arial" w:cs="Arial"/>
        </w:rPr>
        <w:t xml:space="preserve"> Collection is vast in scope, rich and brilliant in content. Through his poetry, translations, essays, novels, and other writings, the legacy he leaves to us is testament of his humanity, intellectual rigor, and genius,” said Zappa. </w:t>
      </w:r>
    </w:p>
    <w:p w:rsidR="71CC129E" w:rsidP="00761642" w:rsidRDefault="00905927" w14:paraId="35AF1DA9" w14:textId="665F3109">
      <w:pPr>
        <w:pStyle w:val="paragraph"/>
        <w:spacing w:line="320" w:lineRule="exact"/>
        <w:textAlignment w:val="baseline"/>
        <w:rPr>
          <w:rStyle w:val="normaltextrun"/>
          <w:rFonts w:ascii="Arial" w:hAnsi="Arial" w:cs="Arial"/>
        </w:rPr>
      </w:pPr>
      <w:r w:rsidRPr="71CC129E">
        <w:rPr>
          <w:rStyle w:val="normaltextrun"/>
          <w:rFonts w:ascii="Arial" w:hAnsi="Arial" w:cs="Arial"/>
        </w:rPr>
        <w:t xml:space="preserve">2024 marks the 100th anniversary of the birth of Professor </w:t>
      </w:r>
      <w:proofErr w:type="spellStart"/>
      <w:r w:rsidRPr="71CC129E">
        <w:rPr>
          <w:rStyle w:val="normaltextrun"/>
          <w:rFonts w:ascii="Arial" w:hAnsi="Arial" w:cs="Arial"/>
        </w:rPr>
        <w:t>Tusiani</w:t>
      </w:r>
      <w:proofErr w:type="spellEnd"/>
      <w:r w:rsidRPr="71CC129E">
        <w:rPr>
          <w:rStyle w:val="normaltextrun"/>
          <w:rFonts w:ascii="Arial" w:hAnsi="Arial" w:cs="Arial"/>
        </w:rPr>
        <w:t>, as he is being celebrated both in the United States and abroad. In March his hometown of San Marco in Lamis (the Apulia region of Italy) dedicated a bench featuring a life-sized bronze sculpture of him.</w:t>
      </w:r>
    </w:p>
    <w:p w:rsidR="00E270ED" w:rsidP="00364CD1" w:rsidRDefault="00E270ED" w14:paraId="2E14BBD6" w14:textId="3F91C2FE">
      <w:pPr>
        <w:pStyle w:val="paragraph"/>
        <w:spacing w:before="0" w:beforeAutospacing="0" w:after="0" w:afterAutospacing="0" w:line="320" w:lineRule="exact"/>
        <w:textAlignment w:val="baseline"/>
        <w:rPr>
          <w:rStyle w:val="normaltextrun"/>
          <w:rFonts w:ascii="Arial" w:hAnsi="Arial" w:cs="Arial"/>
          <w:bCs/>
        </w:rPr>
      </w:pPr>
      <w:r w:rsidRPr="00B047CD">
        <w:rPr>
          <w:rStyle w:val="normaltextrun"/>
          <w:rFonts w:ascii="Arial" w:hAnsi="Arial" w:cs="Arial"/>
          <w:bCs/>
        </w:rPr>
        <w:t xml:space="preserve">Known as the “Poet of Two Lands” and named New York State Poet Laureate Emeritus in 2016, </w:t>
      </w:r>
      <w:proofErr w:type="spellStart"/>
      <w:r w:rsidRPr="00B047CD">
        <w:rPr>
          <w:rStyle w:val="normaltextrun"/>
          <w:rFonts w:ascii="Arial" w:hAnsi="Arial" w:cs="Arial"/>
          <w:bCs/>
        </w:rPr>
        <w:t>Tusiani’s</w:t>
      </w:r>
      <w:proofErr w:type="spellEnd"/>
      <w:r w:rsidRPr="00B047CD">
        <w:rPr>
          <w:rStyle w:val="normaltextrun"/>
          <w:rFonts w:ascii="Arial" w:hAnsi="Arial" w:cs="Arial"/>
          <w:bCs/>
        </w:rPr>
        <w:t xml:space="preserve"> contributions to literature are recognized worldwide and have inspired future generations of poets.</w:t>
      </w:r>
    </w:p>
    <w:p w:rsidR="00905927" w:rsidP="00364CD1" w:rsidRDefault="00905927" w14:paraId="55F24FE1" w14:textId="77777777">
      <w:pPr>
        <w:pStyle w:val="paragraph"/>
        <w:spacing w:before="0" w:beforeAutospacing="0" w:after="0" w:afterAutospacing="0" w:line="320" w:lineRule="exact"/>
        <w:textAlignment w:val="baseline"/>
        <w:rPr>
          <w:rStyle w:val="normaltextrun"/>
          <w:rFonts w:ascii="Arial" w:hAnsi="Arial" w:cs="Arial"/>
          <w:bCs/>
        </w:rPr>
      </w:pPr>
    </w:p>
    <w:p w:rsidR="009C1CE7" w:rsidP="000A035C" w:rsidRDefault="00B047CD" w14:paraId="0A64FA1A" w14:textId="05EB3FB9">
      <w:pPr>
        <w:pStyle w:val="paragraph"/>
        <w:spacing w:before="0" w:beforeAutospacing="0" w:after="0" w:afterAutospacing="0" w:line="320" w:lineRule="exact"/>
        <w:textAlignment w:val="baseline"/>
        <w:rPr>
          <w:rStyle w:val="normaltextrun"/>
          <w:rFonts w:ascii="Arial" w:hAnsi="Arial" w:cs="Arial"/>
          <w:bCs/>
        </w:rPr>
      </w:pPr>
      <w:r w:rsidRPr="00B047CD">
        <w:rPr>
          <w:rStyle w:val="normaltextrun"/>
          <w:rFonts w:ascii="Arial" w:hAnsi="Arial" w:cs="Arial"/>
          <w:bCs/>
        </w:rPr>
        <w:t xml:space="preserve">To access the collection finding aid, please visit </w:t>
      </w:r>
      <w:hyperlink w:history="1" r:id="rId13">
        <w:r w:rsidRPr="00E52F01">
          <w:rPr>
            <w:rStyle w:val="Hyperlink"/>
            <w:rFonts w:ascii="Arial" w:hAnsi="Arial" w:cs="Arial"/>
            <w:bCs/>
          </w:rPr>
          <w:t>here</w:t>
        </w:r>
      </w:hyperlink>
      <w:r w:rsidRPr="00B047CD">
        <w:rPr>
          <w:rStyle w:val="normaltextrun"/>
          <w:rFonts w:ascii="Arial" w:hAnsi="Arial" w:cs="Arial"/>
          <w:bCs/>
        </w:rPr>
        <w:t xml:space="preserve">. To schedule an appointment to visit the exhibit or conduct research in the archival collection, contact Leonard </w:t>
      </w:r>
      <w:hyperlink w:history="1" r:id="rId14">
        <w:r w:rsidRPr="00B047CD">
          <w:rPr>
            <w:rStyle w:val="Hyperlink"/>
            <w:rFonts w:ascii="Arial" w:hAnsi="Arial" w:cs="Arial"/>
            <w:bCs/>
          </w:rPr>
          <w:t>Lief Library</w:t>
        </w:r>
      </w:hyperlink>
      <w:r>
        <w:rPr>
          <w:rStyle w:val="normaltextrun"/>
          <w:rFonts w:ascii="Arial" w:hAnsi="Arial" w:cs="Arial"/>
          <w:bCs/>
        </w:rPr>
        <w:t>.</w:t>
      </w:r>
    </w:p>
    <w:p w:rsidR="00B047CD" w:rsidP="000A035C" w:rsidRDefault="00B047CD" w14:paraId="47E68903" w14:textId="77777777">
      <w:pPr>
        <w:pStyle w:val="paragraph"/>
        <w:spacing w:before="0" w:beforeAutospacing="0" w:after="0" w:afterAutospacing="0" w:line="320" w:lineRule="exact"/>
        <w:textAlignment w:val="baseline"/>
        <w:rPr>
          <w:rStyle w:val="normaltextrun"/>
          <w:rFonts w:ascii="Arial" w:hAnsi="Arial" w:cs="Arial"/>
        </w:rPr>
      </w:pPr>
    </w:p>
    <w:p w:rsidRPr="00D12A7D" w:rsidR="00E12CB3" w:rsidP="00DD0493" w:rsidRDefault="00611B8A" w14:paraId="20086ADF" w14:textId="7846CC20">
      <w:pPr>
        <w:spacing w:line="320" w:lineRule="exact"/>
        <w:textAlignment w:val="baseline"/>
        <w:rPr>
          <w:rStyle w:val="eop"/>
          <w:rFonts w:ascii="Arial" w:hAnsi="Arial" w:eastAsia="Arial Nova" w:cs="Arial"/>
          <w:color w:val="000000" w:themeColor="text1"/>
        </w:rPr>
      </w:pPr>
      <w:r w:rsidRPr="17453F08">
        <w:rPr>
          <w:rStyle w:val="normaltextrun"/>
          <w:rFonts w:ascii="Arial" w:hAnsi="Arial" w:cs="Arial"/>
          <w:b/>
          <w:bCs/>
        </w:rPr>
        <w:t>About Lehman College</w:t>
      </w:r>
      <w:r w:rsidRPr="17453F08">
        <w:rPr>
          <w:rStyle w:val="normaltextrun"/>
          <w:rFonts w:ascii="Arial" w:hAnsi="Arial" w:cs="Arial"/>
        </w:rPr>
        <w:t> </w:t>
      </w:r>
      <w:r w:rsidRPr="17453F08">
        <w:rPr>
          <w:rStyle w:val="scxw189780296"/>
          <w:rFonts w:ascii="Arial" w:hAnsi="Arial" w:cs="Arial"/>
        </w:rPr>
        <w:t> </w:t>
      </w:r>
      <w:r>
        <w:br/>
      </w:r>
      <w:r w:rsidRPr="00D12A7D" w:rsidR="3B35E25B">
        <w:rPr>
          <w:rFonts w:ascii="Arial" w:hAnsi="Arial" w:eastAsia="Arial Nova" w:cs="Arial"/>
          <w:color w:val="000000" w:themeColor="text1"/>
          <w:lang w:val="en-US"/>
        </w:rPr>
        <w:t xml:space="preserve">A perennial national leader in promoting social mobility, Lehman College </w:t>
      </w:r>
      <w:r w:rsidRPr="00D12A7D" w:rsidR="309D038A">
        <w:rPr>
          <w:rFonts w:ascii="Arial" w:hAnsi="Arial" w:eastAsia="Arial Nova" w:cs="Arial"/>
          <w:color w:val="000000" w:themeColor="text1"/>
          <w:lang w:val="en-US"/>
        </w:rPr>
        <w:t xml:space="preserve">of The City University of New York </w:t>
      </w:r>
      <w:r w:rsidRPr="00D12A7D" w:rsidR="3B35E25B">
        <w:rPr>
          <w:rFonts w:ascii="Arial" w:hAnsi="Arial" w:eastAsia="Arial Nova" w:cs="Arial"/>
          <w:color w:val="000000" w:themeColor="text1"/>
          <w:lang w:val="en-US"/>
        </w:rPr>
        <w:t xml:space="preserve">serves as an intellectual, economic, and cultural center for the Bronx, New York City, and beyond. The </w:t>
      </w:r>
      <w:r w:rsidRPr="00D12A7D" w:rsidR="058DD475">
        <w:rPr>
          <w:rFonts w:ascii="Arial" w:hAnsi="Arial" w:eastAsia="Arial Nova" w:cs="Arial"/>
          <w:color w:val="000000" w:themeColor="text1"/>
          <w:lang w:val="en-US"/>
        </w:rPr>
        <w:t>c</w:t>
      </w:r>
      <w:r w:rsidRPr="00D12A7D" w:rsidR="3B35E25B">
        <w:rPr>
          <w:rFonts w:ascii="Arial" w:hAnsi="Arial" w:eastAsia="Arial Nova" w:cs="Arial"/>
          <w:color w:val="000000" w:themeColor="text1"/>
          <w:lang w:val="en-US"/>
        </w:rPr>
        <w:t xml:space="preserve">ollege - which sits on a tree-lined 37-acre campus – supports more than 13,000 undergraduate and graduate students, another 14,000 students in continuing and professional programs, and over 90,000 alumni. </w:t>
      </w:r>
      <w:r w:rsidRPr="00D12A7D" w:rsidR="1D475178">
        <w:rPr>
          <w:rStyle w:val="normaltextrun"/>
          <w:rFonts w:ascii="Arial" w:hAnsi="Arial" w:eastAsia="Arial Nova" w:cs="Arial"/>
          <w:color w:val="000000" w:themeColor="text1"/>
        </w:rPr>
        <w:t>A</w:t>
      </w:r>
      <w:r w:rsidRPr="00D12A7D" w:rsidR="4CD07491">
        <w:rPr>
          <w:rStyle w:val="normaltextrun"/>
          <w:rFonts w:ascii="Arial" w:hAnsi="Arial" w:eastAsia="Arial Nova" w:cs="Arial"/>
          <w:color w:val="000000" w:themeColor="text1"/>
        </w:rPr>
        <w:t>s a federally designated</w:t>
      </w:r>
      <w:r w:rsidRPr="00D12A7D" w:rsidR="1D475178">
        <w:rPr>
          <w:rStyle w:val="normaltextrun"/>
          <w:rFonts w:ascii="Arial" w:hAnsi="Arial" w:eastAsia="Arial Nova" w:cs="Arial"/>
          <w:color w:val="000000" w:themeColor="text1"/>
        </w:rPr>
        <w:t xml:space="preserve"> Hispanic-Serving Institution in the Bronx, </w:t>
      </w:r>
      <w:r w:rsidRPr="00D12A7D" w:rsidR="357074AD">
        <w:rPr>
          <w:rStyle w:val="normaltextrun"/>
          <w:rFonts w:ascii="Arial" w:hAnsi="Arial" w:eastAsia="Arial Nova" w:cs="Arial"/>
          <w:color w:val="000000" w:themeColor="text1"/>
        </w:rPr>
        <w:t>Lehman College</w:t>
      </w:r>
      <w:r w:rsidRPr="00D12A7D" w:rsidR="1D475178">
        <w:rPr>
          <w:rStyle w:val="normaltextrun"/>
          <w:rFonts w:ascii="Arial" w:hAnsi="Arial" w:eastAsia="Arial Nova" w:cs="Arial"/>
          <w:color w:val="000000" w:themeColor="text1"/>
        </w:rPr>
        <w:t xml:space="preserve"> </w:t>
      </w:r>
      <w:r w:rsidRPr="00D12A7D" w:rsidR="1E1074C9">
        <w:rPr>
          <w:rFonts w:ascii="Arial" w:hAnsi="Arial" w:eastAsia="Arial Nova" w:cs="Arial"/>
          <w:color w:val="000000" w:themeColor="text1"/>
        </w:rPr>
        <w:t>educates a diverse population of students. The college</w:t>
      </w:r>
      <w:r w:rsidRPr="00D12A7D" w:rsidR="1E1074C9">
        <w:rPr>
          <w:rStyle w:val="normaltextrun"/>
          <w:rFonts w:ascii="Arial" w:hAnsi="Arial" w:eastAsia="Arial Nova" w:cs="Arial"/>
          <w:color w:val="000000" w:themeColor="text1"/>
        </w:rPr>
        <w:t xml:space="preserve"> </w:t>
      </w:r>
      <w:r w:rsidRPr="00D12A7D" w:rsidR="1D475178">
        <w:rPr>
          <w:rStyle w:val="normaltextrun"/>
          <w:rFonts w:ascii="Arial" w:hAnsi="Arial" w:eastAsia="Arial Nova" w:cs="Arial"/>
          <w:color w:val="000000" w:themeColor="text1"/>
        </w:rPr>
        <w:t>offers bachelor’s, master’s, and doctoral degrees as well as certificate programs in the liberal arts, sciences, and professions.</w:t>
      </w:r>
    </w:p>
    <w:p w:rsidR="000A035C" w:rsidP="000A035C" w:rsidRDefault="000A035C" w14:paraId="1D6D2E89" w14:textId="7929DC60">
      <w:pPr>
        <w:spacing w:line="320" w:lineRule="exact"/>
        <w:rPr>
          <w:rFonts w:ascii="Arial" w:hAnsi="Arial" w:cs="Arial"/>
        </w:rPr>
      </w:pPr>
    </w:p>
    <w:p w:rsidRPr="00D72641" w:rsidR="00DC4C3E" w:rsidP="000A035C" w:rsidRDefault="00DC4C3E" w14:paraId="6FEF891B" w14:textId="0A379FD4">
      <w:pPr>
        <w:spacing w:line="320" w:lineRule="exact"/>
        <w:rPr>
          <w:rFonts w:ascii="Arial" w:hAnsi="Arial" w:cs="Arial"/>
        </w:rPr>
      </w:pPr>
    </w:p>
    <w:sectPr w:rsidRPr="00D72641" w:rsidR="00DC4C3E" w:rsidSect="003438FA">
      <w:headerReference w:type="default" r:id="rId15"/>
      <w:footerReference w:type="default" r:id="rId16"/>
      <w:pgSz w:w="12240" w:h="15840" w:orient="portrait"/>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8FA" w:rsidP="00B53BC5" w:rsidRDefault="003438FA" w14:paraId="145A6F5B" w14:textId="77777777">
      <w:r>
        <w:separator/>
      </w:r>
    </w:p>
  </w:endnote>
  <w:endnote w:type="continuationSeparator" w:id="0">
    <w:p w:rsidR="003438FA" w:rsidP="00B53BC5" w:rsidRDefault="003438FA" w14:paraId="6D031796" w14:textId="77777777">
      <w:r>
        <w:continuationSeparator/>
      </w:r>
    </w:p>
  </w:endnote>
  <w:endnote w:type="continuationNotice" w:id="1">
    <w:p w:rsidR="003438FA" w:rsidRDefault="003438FA" w14:paraId="3F840D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795C" w:rsidRDefault="0013795C" w14:paraId="7F4318EF" w14:textId="5657A07D">
    <w:pPr>
      <w:pStyle w:val="Footer"/>
    </w:pPr>
    <w:r>
      <w:rPr>
        <w:noProof/>
      </w:rPr>
      <w:drawing>
        <wp:anchor distT="0" distB="0" distL="114300" distR="114300" simplePos="0" relativeHeight="251658241"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8FA" w:rsidP="00B53BC5" w:rsidRDefault="003438FA" w14:paraId="17036577" w14:textId="77777777">
      <w:r>
        <w:separator/>
      </w:r>
    </w:p>
  </w:footnote>
  <w:footnote w:type="continuationSeparator" w:id="0">
    <w:p w:rsidR="003438FA" w:rsidP="00B53BC5" w:rsidRDefault="003438FA" w14:paraId="6AC4B0C5" w14:textId="77777777">
      <w:r>
        <w:continuationSeparator/>
      </w:r>
    </w:p>
  </w:footnote>
  <w:footnote w:type="continuationNotice" w:id="1">
    <w:p w:rsidR="003438FA" w:rsidRDefault="003438FA" w14:paraId="215773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795C" w:rsidRDefault="0013795C" w14:paraId="319426D1" w14:textId="2A93AF6E">
    <w:pPr>
      <w:pStyle w:val="Header"/>
    </w:pPr>
    <w:r>
      <w:rPr>
        <w:noProof/>
      </w:rPr>
      <w:drawing>
        <wp:anchor distT="0" distB="0" distL="114300" distR="114300" simplePos="0" relativeHeight="251658240" behindDoc="1" locked="0" layoutInCell="1" allowOverlap="1" wp14:anchorId="7EBDD11F" wp14:editId="2F54BF6F">
          <wp:simplePos x="0" y="0"/>
          <wp:positionH relativeFrom="page">
            <wp:align>right</wp:align>
          </wp:positionH>
          <wp:positionV relativeFrom="paragraph">
            <wp:posOffset>-680085</wp:posOffset>
          </wp:positionV>
          <wp:extent cx="7772400" cy="11392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39277"/>
                  </a:xfrm>
                  <a:prstGeom prst="rect">
                    <a:avLst/>
                  </a:prstGeom>
                </pic:spPr>
              </pic:pic>
            </a:graphicData>
          </a:graphic>
          <wp14:sizeRelH relativeFrom="page">
            <wp14:pctWidth>0</wp14:pctWidth>
          </wp14:sizeRelH>
          <wp14:sizeRelV relativeFrom="page">
            <wp14:pctHeight>0</wp14:pctHeight>
          </wp14:sizeRelV>
        </wp:anchor>
      </w:drawing>
    </w:r>
  </w:p>
  <w:p w:rsidR="0013795C" w:rsidRDefault="0013795C" w14:paraId="6E93025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282A"/>
    <w:multiLevelType w:val="hybridMultilevel"/>
    <w:tmpl w:val="7EAAB5D4"/>
    <w:lvl w:ilvl="0" w:tplc="02D4F436">
      <w:start w:val="1"/>
      <w:numFmt w:val="bullet"/>
      <w:lvlText w:val=""/>
      <w:lvlJc w:val="left"/>
      <w:pPr>
        <w:ind w:left="720" w:hanging="360"/>
      </w:pPr>
      <w:rPr>
        <w:rFonts w:hint="default" w:ascii="Wingdings" w:hAnsi="Wingdings"/>
      </w:rPr>
    </w:lvl>
    <w:lvl w:ilvl="1" w:tplc="44F25C3A">
      <w:start w:val="1"/>
      <w:numFmt w:val="bullet"/>
      <w:lvlText w:val="o"/>
      <w:lvlJc w:val="left"/>
      <w:pPr>
        <w:ind w:left="1440" w:hanging="360"/>
      </w:pPr>
      <w:rPr>
        <w:rFonts w:hint="default" w:ascii="Courier New" w:hAnsi="Courier New"/>
      </w:rPr>
    </w:lvl>
    <w:lvl w:ilvl="2" w:tplc="B066A8F2">
      <w:start w:val="1"/>
      <w:numFmt w:val="bullet"/>
      <w:lvlText w:val=""/>
      <w:lvlJc w:val="left"/>
      <w:pPr>
        <w:ind w:left="2160" w:hanging="360"/>
      </w:pPr>
      <w:rPr>
        <w:rFonts w:hint="default" w:ascii="Wingdings" w:hAnsi="Wingdings"/>
      </w:rPr>
    </w:lvl>
    <w:lvl w:ilvl="3" w:tplc="D922A712">
      <w:start w:val="1"/>
      <w:numFmt w:val="bullet"/>
      <w:lvlText w:val=""/>
      <w:lvlJc w:val="left"/>
      <w:pPr>
        <w:ind w:left="2880" w:hanging="360"/>
      </w:pPr>
      <w:rPr>
        <w:rFonts w:hint="default" w:ascii="Symbol" w:hAnsi="Symbol"/>
      </w:rPr>
    </w:lvl>
    <w:lvl w:ilvl="4" w:tplc="DCC4D79C">
      <w:start w:val="1"/>
      <w:numFmt w:val="bullet"/>
      <w:lvlText w:val="o"/>
      <w:lvlJc w:val="left"/>
      <w:pPr>
        <w:ind w:left="3600" w:hanging="360"/>
      </w:pPr>
      <w:rPr>
        <w:rFonts w:hint="default" w:ascii="Courier New" w:hAnsi="Courier New"/>
      </w:rPr>
    </w:lvl>
    <w:lvl w:ilvl="5" w:tplc="F3603B74">
      <w:start w:val="1"/>
      <w:numFmt w:val="bullet"/>
      <w:lvlText w:val=""/>
      <w:lvlJc w:val="left"/>
      <w:pPr>
        <w:ind w:left="4320" w:hanging="360"/>
      </w:pPr>
      <w:rPr>
        <w:rFonts w:hint="default" w:ascii="Wingdings" w:hAnsi="Wingdings"/>
      </w:rPr>
    </w:lvl>
    <w:lvl w:ilvl="6" w:tplc="23D4EEC8">
      <w:start w:val="1"/>
      <w:numFmt w:val="bullet"/>
      <w:lvlText w:val=""/>
      <w:lvlJc w:val="left"/>
      <w:pPr>
        <w:ind w:left="5040" w:hanging="360"/>
      </w:pPr>
      <w:rPr>
        <w:rFonts w:hint="default" w:ascii="Symbol" w:hAnsi="Symbol"/>
      </w:rPr>
    </w:lvl>
    <w:lvl w:ilvl="7" w:tplc="313E8528">
      <w:start w:val="1"/>
      <w:numFmt w:val="bullet"/>
      <w:lvlText w:val="o"/>
      <w:lvlJc w:val="left"/>
      <w:pPr>
        <w:ind w:left="5760" w:hanging="360"/>
      </w:pPr>
      <w:rPr>
        <w:rFonts w:hint="default" w:ascii="Courier New" w:hAnsi="Courier New"/>
      </w:rPr>
    </w:lvl>
    <w:lvl w:ilvl="8" w:tplc="E6C23A8E">
      <w:start w:val="1"/>
      <w:numFmt w:val="bullet"/>
      <w:lvlText w:val=""/>
      <w:lvlJc w:val="left"/>
      <w:pPr>
        <w:ind w:left="6480" w:hanging="360"/>
      </w:pPr>
      <w:rPr>
        <w:rFonts w:hint="default" w:ascii="Wingdings" w:hAnsi="Wingdings"/>
      </w:rPr>
    </w:lvl>
  </w:abstractNum>
  <w:abstractNum w:abstractNumId="1" w15:restartNumberingAfterBreak="0">
    <w:nsid w:val="60CF2D78"/>
    <w:multiLevelType w:val="hybridMultilevel"/>
    <w:tmpl w:val="048A9D8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61396295">
    <w:abstractNumId w:val="0"/>
  </w:num>
  <w:num w:numId="2" w16cid:durableId="1804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14536"/>
    <w:rsid w:val="0001749B"/>
    <w:rsid w:val="00017923"/>
    <w:rsid w:val="00043D31"/>
    <w:rsid w:val="00057A11"/>
    <w:rsid w:val="00071367"/>
    <w:rsid w:val="0008280E"/>
    <w:rsid w:val="00095BB5"/>
    <w:rsid w:val="000A035C"/>
    <w:rsid w:val="000A23F8"/>
    <w:rsid w:val="000E5378"/>
    <w:rsid w:val="000E5BF9"/>
    <w:rsid w:val="000F11FB"/>
    <w:rsid w:val="00107C94"/>
    <w:rsid w:val="00123BD7"/>
    <w:rsid w:val="001365CA"/>
    <w:rsid w:val="0013795C"/>
    <w:rsid w:val="00141F32"/>
    <w:rsid w:val="001624A2"/>
    <w:rsid w:val="001C3332"/>
    <w:rsid w:val="001E4969"/>
    <w:rsid w:val="00210DC0"/>
    <w:rsid w:val="00210F3B"/>
    <w:rsid w:val="00215309"/>
    <w:rsid w:val="00220445"/>
    <w:rsid w:val="0023574A"/>
    <w:rsid w:val="0025086A"/>
    <w:rsid w:val="002A0D12"/>
    <w:rsid w:val="002B7F14"/>
    <w:rsid w:val="002C2443"/>
    <w:rsid w:val="002C51B2"/>
    <w:rsid w:val="002C77A9"/>
    <w:rsid w:val="002E27B8"/>
    <w:rsid w:val="002E5227"/>
    <w:rsid w:val="003438FA"/>
    <w:rsid w:val="003531EF"/>
    <w:rsid w:val="00364CD1"/>
    <w:rsid w:val="003663F9"/>
    <w:rsid w:val="00375BE8"/>
    <w:rsid w:val="00382233"/>
    <w:rsid w:val="00382664"/>
    <w:rsid w:val="00392B76"/>
    <w:rsid w:val="003B3E62"/>
    <w:rsid w:val="003C1C07"/>
    <w:rsid w:val="003C230F"/>
    <w:rsid w:val="003D10AA"/>
    <w:rsid w:val="003F29A4"/>
    <w:rsid w:val="00430999"/>
    <w:rsid w:val="00433EA9"/>
    <w:rsid w:val="00451845"/>
    <w:rsid w:val="00454091"/>
    <w:rsid w:val="00465FA6"/>
    <w:rsid w:val="00495FE0"/>
    <w:rsid w:val="004A04B4"/>
    <w:rsid w:val="004D4A1B"/>
    <w:rsid w:val="00504769"/>
    <w:rsid w:val="0053744D"/>
    <w:rsid w:val="005517FD"/>
    <w:rsid w:val="0056440F"/>
    <w:rsid w:val="00567A4A"/>
    <w:rsid w:val="0057569E"/>
    <w:rsid w:val="005A4B5E"/>
    <w:rsid w:val="005B3583"/>
    <w:rsid w:val="005C0397"/>
    <w:rsid w:val="005D4FE5"/>
    <w:rsid w:val="005E262E"/>
    <w:rsid w:val="005E517E"/>
    <w:rsid w:val="005E79BA"/>
    <w:rsid w:val="005F1098"/>
    <w:rsid w:val="00611B8A"/>
    <w:rsid w:val="00620E60"/>
    <w:rsid w:val="00647538"/>
    <w:rsid w:val="006619C7"/>
    <w:rsid w:val="00685671"/>
    <w:rsid w:val="00690780"/>
    <w:rsid w:val="006B0A33"/>
    <w:rsid w:val="006B719F"/>
    <w:rsid w:val="006C1160"/>
    <w:rsid w:val="006E31B3"/>
    <w:rsid w:val="00705147"/>
    <w:rsid w:val="00716EF1"/>
    <w:rsid w:val="00737D5C"/>
    <w:rsid w:val="00744C79"/>
    <w:rsid w:val="00746E16"/>
    <w:rsid w:val="00761642"/>
    <w:rsid w:val="0077055D"/>
    <w:rsid w:val="007B5368"/>
    <w:rsid w:val="007D0188"/>
    <w:rsid w:val="007D7F75"/>
    <w:rsid w:val="008102E3"/>
    <w:rsid w:val="008422FE"/>
    <w:rsid w:val="0085339F"/>
    <w:rsid w:val="00886A28"/>
    <w:rsid w:val="008B659B"/>
    <w:rsid w:val="008C2DAC"/>
    <w:rsid w:val="008C7061"/>
    <w:rsid w:val="008E53BF"/>
    <w:rsid w:val="009057CF"/>
    <w:rsid w:val="00905927"/>
    <w:rsid w:val="00914204"/>
    <w:rsid w:val="009237DB"/>
    <w:rsid w:val="00945E24"/>
    <w:rsid w:val="00953FE3"/>
    <w:rsid w:val="00953FEC"/>
    <w:rsid w:val="00980C25"/>
    <w:rsid w:val="00997D5D"/>
    <w:rsid w:val="009A1BF1"/>
    <w:rsid w:val="009C1CE7"/>
    <w:rsid w:val="009D1DE2"/>
    <w:rsid w:val="009E13C2"/>
    <w:rsid w:val="009E4ECA"/>
    <w:rsid w:val="009F0D8D"/>
    <w:rsid w:val="009F1EA6"/>
    <w:rsid w:val="009F6F30"/>
    <w:rsid w:val="00A04312"/>
    <w:rsid w:val="00A0737D"/>
    <w:rsid w:val="00A140A2"/>
    <w:rsid w:val="00A45BEE"/>
    <w:rsid w:val="00A773EF"/>
    <w:rsid w:val="00A8110F"/>
    <w:rsid w:val="00A92E09"/>
    <w:rsid w:val="00AA48A3"/>
    <w:rsid w:val="00AC1028"/>
    <w:rsid w:val="00AC16BA"/>
    <w:rsid w:val="00AE19A4"/>
    <w:rsid w:val="00AF67ED"/>
    <w:rsid w:val="00B047CD"/>
    <w:rsid w:val="00B06992"/>
    <w:rsid w:val="00B13FCB"/>
    <w:rsid w:val="00B20C66"/>
    <w:rsid w:val="00B42ED4"/>
    <w:rsid w:val="00B436EE"/>
    <w:rsid w:val="00B53BC5"/>
    <w:rsid w:val="00BE53B7"/>
    <w:rsid w:val="00BF37C5"/>
    <w:rsid w:val="00BF3D8B"/>
    <w:rsid w:val="00C07C0D"/>
    <w:rsid w:val="00C32598"/>
    <w:rsid w:val="00C36558"/>
    <w:rsid w:val="00C4579C"/>
    <w:rsid w:val="00C47152"/>
    <w:rsid w:val="00C7390A"/>
    <w:rsid w:val="00C86D86"/>
    <w:rsid w:val="00C96EC4"/>
    <w:rsid w:val="00CB40D9"/>
    <w:rsid w:val="00CC12D9"/>
    <w:rsid w:val="00CD1440"/>
    <w:rsid w:val="00CE5C76"/>
    <w:rsid w:val="00CE75C9"/>
    <w:rsid w:val="00CF53B1"/>
    <w:rsid w:val="00CF7B68"/>
    <w:rsid w:val="00D074DC"/>
    <w:rsid w:val="00D12A7D"/>
    <w:rsid w:val="00D22EB5"/>
    <w:rsid w:val="00D43E75"/>
    <w:rsid w:val="00D71E2F"/>
    <w:rsid w:val="00D72641"/>
    <w:rsid w:val="00D730BF"/>
    <w:rsid w:val="00D76463"/>
    <w:rsid w:val="00DA4AE7"/>
    <w:rsid w:val="00DC4C3E"/>
    <w:rsid w:val="00DD0493"/>
    <w:rsid w:val="00DD6F5C"/>
    <w:rsid w:val="00DE7BD8"/>
    <w:rsid w:val="00DF7206"/>
    <w:rsid w:val="00E12CB3"/>
    <w:rsid w:val="00E13E8F"/>
    <w:rsid w:val="00E20476"/>
    <w:rsid w:val="00E21CF9"/>
    <w:rsid w:val="00E270ED"/>
    <w:rsid w:val="00E52F01"/>
    <w:rsid w:val="00E61E2E"/>
    <w:rsid w:val="00E876B8"/>
    <w:rsid w:val="00EC2180"/>
    <w:rsid w:val="00EC364C"/>
    <w:rsid w:val="00EE1C81"/>
    <w:rsid w:val="00EF04F7"/>
    <w:rsid w:val="00EF3932"/>
    <w:rsid w:val="00EF401F"/>
    <w:rsid w:val="00F033FC"/>
    <w:rsid w:val="00F17991"/>
    <w:rsid w:val="00F26499"/>
    <w:rsid w:val="00F42789"/>
    <w:rsid w:val="00F43F46"/>
    <w:rsid w:val="00F511D3"/>
    <w:rsid w:val="00F52047"/>
    <w:rsid w:val="00F70012"/>
    <w:rsid w:val="00F91C1E"/>
    <w:rsid w:val="00FA154C"/>
    <w:rsid w:val="00FA3236"/>
    <w:rsid w:val="00FB098C"/>
    <w:rsid w:val="00FD5EDC"/>
    <w:rsid w:val="00FD7C20"/>
    <w:rsid w:val="00FE3D05"/>
    <w:rsid w:val="01451EF9"/>
    <w:rsid w:val="01466B53"/>
    <w:rsid w:val="01527C96"/>
    <w:rsid w:val="023B85EE"/>
    <w:rsid w:val="02C901BC"/>
    <w:rsid w:val="03B0A944"/>
    <w:rsid w:val="03EC9DC3"/>
    <w:rsid w:val="0559C9B2"/>
    <w:rsid w:val="058DD475"/>
    <w:rsid w:val="08A7D58E"/>
    <w:rsid w:val="0941918C"/>
    <w:rsid w:val="0B15D78C"/>
    <w:rsid w:val="0B9A55EB"/>
    <w:rsid w:val="0BDADFD1"/>
    <w:rsid w:val="0C1CBBB0"/>
    <w:rsid w:val="0C569318"/>
    <w:rsid w:val="0C79324E"/>
    <w:rsid w:val="0C9BB846"/>
    <w:rsid w:val="0E1502AF"/>
    <w:rsid w:val="0F429D9D"/>
    <w:rsid w:val="10FCE323"/>
    <w:rsid w:val="14CF01A4"/>
    <w:rsid w:val="167D0D6D"/>
    <w:rsid w:val="17453F08"/>
    <w:rsid w:val="178073FF"/>
    <w:rsid w:val="17E65873"/>
    <w:rsid w:val="183D657F"/>
    <w:rsid w:val="18A4343F"/>
    <w:rsid w:val="1AF2B351"/>
    <w:rsid w:val="1B576698"/>
    <w:rsid w:val="1D475178"/>
    <w:rsid w:val="1E1074C9"/>
    <w:rsid w:val="1FFEE8AC"/>
    <w:rsid w:val="2174125C"/>
    <w:rsid w:val="23852C3F"/>
    <w:rsid w:val="23D1719A"/>
    <w:rsid w:val="248C619D"/>
    <w:rsid w:val="272DF265"/>
    <w:rsid w:val="2D219945"/>
    <w:rsid w:val="2DF9E917"/>
    <w:rsid w:val="2FE59E64"/>
    <w:rsid w:val="2FECD4FA"/>
    <w:rsid w:val="309D038A"/>
    <w:rsid w:val="31E8CD77"/>
    <w:rsid w:val="33607968"/>
    <w:rsid w:val="34637B6D"/>
    <w:rsid w:val="357074AD"/>
    <w:rsid w:val="35B599DB"/>
    <w:rsid w:val="35D1B960"/>
    <w:rsid w:val="36609B95"/>
    <w:rsid w:val="379AF849"/>
    <w:rsid w:val="37D787EC"/>
    <w:rsid w:val="398FE584"/>
    <w:rsid w:val="39F13903"/>
    <w:rsid w:val="3B35E25B"/>
    <w:rsid w:val="3C3925AA"/>
    <w:rsid w:val="3D495BAD"/>
    <w:rsid w:val="3D7A5AF3"/>
    <w:rsid w:val="3FC66FD0"/>
    <w:rsid w:val="3FDF7993"/>
    <w:rsid w:val="3FEEB06A"/>
    <w:rsid w:val="4024697C"/>
    <w:rsid w:val="40926BAF"/>
    <w:rsid w:val="416A567D"/>
    <w:rsid w:val="4184CC03"/>
    <w:rsid w:val="41E75841"/>
    <w:rsid w:val="434417D7"/>
    <w:rsid w:val="44F5B696"/>
    <w:rsid w:val="46509A8E"/>
    <w:rsid w:val="48523708"/>
    <w:rsid w:val="489D7D94"/>
    <w:rsid w:val="49142DC8"/>
    <w:rsid w:val="49757FF7"/>
    <w:rsid w:val="49B164B4"/>
    <w:rsid w:val="4A7D3F0A"/>
    <w:rsid w:val="4B87DBE6"/>
    <w:rsid w:val="4CD07491"/>
    <w:rsid w:val="4D71AF45"/>
    <w:rsid w:val="4F36330F"/>
    <w:rsid w:val="507BB44C"/>
    <w:rsid w:val="5136D3AA"/>
    <w:rsid w:val="53C9E710"/>
    <w:rsid w:val="5434D637"/>
    <w:rsid w:val="54D3F32E"/>
    <w:rsid w:val="54DC5765"/>
    <w:rsid w:val="5517E443"/>
    <w:rsid w:val="55D0D2BC"/>
    <w:rsid w:val="56C5049A"/>
    <w:rsid w:val="56E07F55"/>
    <w:rsid w:val="5CF22091"/>
    <w:rsid w:val="5D669511"/>
    <w:rsid w:val="5E61AD17"/>
    <w:rsid w:val="5EE9CC10"/>
    <w:rsid w:val="5F03E443"/>
    <w:rsid w:val="616A29DC"/>
    <w:rsid w:val="616D1724"/>
    <w:rsid w:val="6514DFB0"/>
    <w:rsid w:val="66F3EA53"/>
    <w:rsid w:val="67D0C040"/>
    <w:rsid w:val="687749EA"/>
    <w:rsid w:val="6919089D"/>
    <w:rsid w:val="69B45D92"/>
    <w:rsid w:val="6A8E6FBE"/>
    <w:rsid w:val="6ADB8609"/>
    <w:rsid w:val="6CEDE9D4"/>
    <w:rsid w:val="6D09EBDE"/>
    <w:rsid w:val="6D6DD229"/>
    <w:rsid w:val="6E9E7D3C"/>
    <w:rsid w:val="6ED0E3DA"/>
    <w:rsid w:val="6FF97463"/>
    <w:rsid w:val="701A25FA"/>
    <w:rsid w:val="71B75F29"/>
    <w:rsid w:val="71CC129E"/>
    <w:rsid w:val="7204179F"/>
    <w:rsid w:val="75ECEED2"/>
    <w:rsid w:val="768EA431"/>
    <w:rsid w:val="76D788C2"/>
    <w:rsid w:val="777A5A0F"/>
    <w:rsid w:val="7913BCE5"/>
    <w:rsid w:val="79671C16"/>
    <w:rsid w:val="7A33E028"/>
    <w:rsid w:val="7B27588F"/>
    <w:rsid w:val="7C3BA9F0"/>
    <w:rsid w:val="7C630E90"/>
    <w:rsid w:val="7D7D7DCA"/>
    <w:rsid w:val="7D89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7591FFC4-749A-514F-B24F-90A4580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styleId="HeaderChar" w:customStyle="1">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styleId="FooterChar" w:customStyle="1">
    <w:name w:val="Footer Char"/>
    <w:basedOn w:val="DefaultParagraphFont"/>
    <w:link w:val="Footer"/>
    <w:uiPriority w:val="99"/>
    <w:rsid w:val="00B53BC5"/>
  </w:style>
  <w:style w:type="paragraph" w:styleId="paragraph" w:customStyle="1">
    <w:name w:val="paragraph"/>
    <w:basedOn w:val="Normal"/>
    <w:rsid w:val="00611B8A"/>
    <w:pPr>
      <w:spacing w:before="100" w:beforeAutospacing="1" w:after="100" w:afterAutospacing="1"/>
    </w:pPr>
    <w:rPr>
      <w:rFonts w:ascii="Times New Roman" w:hAnsi="Times New Roman" w:eastAsia="Times New Roman" w:cs="Times New Roman"/>
      <w:lang w:val="en-US"/>
    </w:rPr>
  </w:style>
  <w:style w:type="character" w:styleId="normaltextrun" w:customStyle="1">
    <w:name w:val="normaltextrun"/>
    <w:basedOn w:val="DefaultParagraphFont"/>
    <w:rsid w:val="00611B8A"/>
  </w:style>
  <w:style w:type="character" w:styleId="scxw189780296" w:customStyle="1">
    <w:name w:val="scxw189780296"/>
    <w:basedOn w:val="DefaultParagraphFont"/>
    <w:rsid w:val="00611B8A"/>
  </w:style>
  <w:style w:type="character" w:styleId="eop" w:customStyle="1">
    <w:name w:val="eop"/>
    <w:basedOn w:val="DefaultParagraphFont"/>
    <w:rsid w:val="00611B8A"/>
  </w:style>
  <w:style w:type="table" w:styleId="TableGrid">
    <w:name w:val="Table Grid"/>
    <w:basedOn w:val="TableNormal"/>
    <w:uiPriority w:val="39"/>
    <w:rsid w:val="00611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48A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48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48A3"/>
    <w:rPr>
      <w:b/>
      <w:bCs/>
    </w:rPr>
  </w:style>
  <w:style w:type="character" w:styleId="CommentSubjectChar" w:customStyle="1">
    <w:name w:val="Comment Subject Char"/>
    <w:basedOn w:val="CommentTextChar"/>
    <w:link w:val="CommentSubject"/>
    <w:uiPriority w:val="99"/>
    <w:semiHidden/>
    <w:rsid w:val="00AA48A3"/>
    <w:rPr>
      <w:b/>
      <w:bCs/>
      <w:sz w:val="20"/>
      <w:szCs w:val="20"/>
    </w:rPr>
  </w:style>
  <w:style w:type="paragraph" w:styleId="Revision">
    <w:name w:val="Revision"/>
    <w:hidden/>
    <w:uiPriority w:val="99"/>
    <w:semiHidden/>
    <w:rsid w:val="0008280E"/>
  </w:style>
  <w:style w:type="paragraph" w:styleId="NormalWeb">
    <w:name w:val="Normal (Web)"/>
    <w:basedOn w:val="Normal"/>
    <w:uiPriority w:val="99"/>
    <w:unhideWhenUsed/>
    <w:rsid w:val="00043D31"/>
    <w:pPr>
      <w:spacing w:before="100" w:beforeAutospacing="1" w:after="100" w:afterAutospacing="1"/>
    </w:pPr>
    <w:rPr>
      <w:rFonts w:ascii="Times New Roman" w:hAnsi="Times New Roman" w:eastAsia="Times New Roman" w:cs="Times New Roman"/>
      <w:lang w:val="en-US"/>
    </w:rPr>
  </w:style>
  <w:style w:type="character" w:styleId="FollowedHyperlink">
    <w:name w:val="FollowedHyperlink"/>
    <w:basedOn w:val="DefaultParagraphFont"/>
    <w:uiPriority w:val="99"/>
    <w:semiHidden/>
    <w:unhideWhenUsed/>
    <w:rsid w:val="00E52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1272933784">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 w:id="2282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ehman.edu/library/tusiani-finding-aid.ph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youtu.be/mHF_vZIVsA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usiani.commons.gc.cuny.ed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usiani.commons.gc.cuny.edu/contact/"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98C57B6E94645AC4DCECBE8AE91A6" ma:contentTypeVersion="18" ma:contentTypeDescription="Create a new document." ma:contentTypeScope="" ma:versionID="ec6c2856bc5b8ab4f06842ec780c09a6">
  <xsd:schema xmlns:xsd="http://www.w3.org/2001/XMLSchema" xmlns:xs="http://www.w3.org/2001/XMLSchema" xmlns:p="http://schemas.microsoft.com/office/2006/metadata/properties" xmlns:ns2="ba6f55b6-a74c-43f4-a421-882c56e8f07d" xmlns:ns3="72011b6d-c1dd-4d08-a242-a41b7f6b56b2" targetNamespace="http://schemas.microsoft.com/office/2006/metadata/properties" ma:root="true" ma:fieldsID="9fab0851c09a6be0f3336ef3c754a52c" ns2:_="" ns3:_="">
    <xsd:import namespace="ba6f55b6-a74c-43f4-a421-882c56e8f07d"/>
    <xsd:import namespace="72011b6d-c1dd-4d08-a242-a41b7f6b56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55b6-a74c-43f4-a421-882c56e8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11b6d-c1dd-4d08-a242-a41b7f6b5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5462c7-7702-45e7-801c-94e1914bfa79}" ma:internalName="TaxCatchAll" ma:showField="CatchAllData" ma:web="72011b6d-c1dd-4d08-a242-a41b7f6b5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011b6d-c1dd-4d08-a242-a41b7f6b56b2" xsi:nil="true"/>
    <lcf76f155ced4ddcb4097134ff3c332f xmlns="ba6f55b6-a74c-43f4-a421-882c56e8f0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EB674-9DE8-4DF3-A541-7FDF25B832F5}"/>
</file>

<file path=customXml/itemProps2.xml><?xml version="1.0" encoding="utf-8"?>
<ds:datastoreItem xmlns:ds="http://schemas.openxmlformats.org/officeDocument/2006/customXml" ds:itemID="{D3110671-D503-4E6D-937A-964164924537}">
  <ds:schemaRefs>
    <ds:schemaRef ds:uri="http://schemas.microsoft.com/office/2006/metadata/properties"/>
    <ds:schemaRef ds:uri="http://schemas.microsoft.com/office/infopath/2007/PartnerControls"/>
    <ds:schemaRef ds:uri="72011b6d-c1dd-4d08-a242-a41b7f6b56b2"/>
    <ds:schemaRef ds:uri="ba6f55b6-a74c-43f4-a421-882c56e8f07d"/>
  </ds:schemaRefs>
</ds:datastoreItem>
</file>

<file path=customXml/itemProps3.xml><?xml version="1.0" encoding="utf-8"?>
<ds:datastoreItem xmlns:ds="http://schemas.openxmlformats.org/officeDocument/2006/customXml" ds:itemID="{3F9C297F-91C8-48A7-9F9E-7C7B6CA70050}">
  <ds:schemaRefs>
    <ds:schemaRef ds:uri="http://schemas.openxmlformats.org/officeDocument/2006/bibliography"/>
  </ds:schemaRefs>
</ds:datastoreItem>
</file>

<file path=customXml/itemProps4.xml><?xml version="1.0" encoding="utf-8"?>
<ds:datastoreItem xmlns:ds="http://schemas.openxmlformats.org/officeDocument/2006/customXml" ds:itemID="{417E64AF-742B-4C19-BF7F-80A9765277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Lisa Hirschfield</lastModifiedBy>
  <revision>28</revision>
  <lastPrinted>2024-04-24T16:59:00.0000000Z</lastPrinted>
  <dcterms:created xsi:type="dcterms:W3CDTF">2024-04-19T15:52:00.0000000Z</dcterms:created>
  <dcterms:modified xsi:type="dcterms:W3CDTF">2024-10-01T16:53:48.9286786Z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0x010100BEA98C57B6E94645AC4DCECBE8AE91A6</vt:lpwstr>
  </property>
  <property fmtid="{D5CDD505-2E9C-101B-9397-08002B2CF9AE}" pid="3" name="MediaServiceImageTags">
    <vt:lpwstr/>
  </property>
</Properties>
</file>