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DD6B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  <w:r w:rsidRPr="00F31E2F">
        <w:rPr>
          <w:rFonts w:ascii="Trebuchet MS" w:eastAsia="Heiti TC Medium" w:hAnsi="Trebuchet MS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AA6EFED" wp14:editId="414EFF2F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1996440" cy="365125"/>
            <wp:effectExtent l="0" t="0" r="3810" b="0"/>
            <wp:wrapTight wrapText="bothSides">
              <wp:wrapPolygon edited="0">
                <wp:start x="0" y="0"/>
                <wp:lineTo x="0" y="20285"/>
                <wp:lineTo x="21435" y="20285"/>
                <wp:lineTo x="214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ew comb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62EDD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</w:p>
    <w:p w14:paraId="5C1C0D81" w14:textId="77777777" w:rsidR="008D2649" w:rsidRDefault="008D2649" w:rsidP="008D2649">
      <w:pPr>
        <w:pStyle w:val="NoSpacing"/>
        <w:rPr>
          <w:rFonts w:ascii="Trebuchet MS" w:hAnsi="Trebuchet MS"/>
        </w:rPr>
      </w:pPr>
    </w:p>
    <w:p w14:paraId="79DB1893" w14:textId="77777777" w:rsidR="008D2649" w:rsidRDefault="008D2649" w:rsidP="008D2649">
      <w:pPr>
        <w:pStyle w:val="NoSpacing"/>
        <w:rPr>
          <w:rFonts w:ascii="Trebuchet MS" w:hAnsi="Trebuchet MS"/>
        </w:rPr>
      </w:pPr>
    </w:p>
    <w:p w14:paraId="7C00885B" w14:textId="3B3EF8C9" w:rsidR="002D7175" w:rsidRPr="00591743" w:rsidRDefault="002D7175" w:rsidP="008D2649">
      <w:pPr>
        <w:pStyle w:val="NoSpacing"/>
        <w:jc w:val="center"/>
        <w:rPr>
          <w:rFonts w:ascii="Trebuchet MS" w:hAnsi="Trebuchet MS"/>
        </w:rPr>
      </w:pPr>
      <w:r w:rsidRPr="00591743">
        <w:rPr>
          <w:rFonts w:ascii="Trebuchet MS" w:hAnsi="Trebuchet MS"/>
        </w:rPr>
        <w:t>Leonard Lief Library</w:t>
      </w:r>
    </w:p>
    <w:p w14:paraId="3B7C147A" w14:textId="258FF8EB" w:rsidR="002D7175" w:rsidRPr="00591743" w:rsidRDefault="008D2649" w:rsidP="008D2649">
      <w:pPr>
        <w:pStyle w:val="NoSpacing"/>
        <w:jc w:val="center"/>
        <w:rPr>
          <w:rFonts w:ascii="Trebuchet MS" w:hAnsi="Trebuchet MS"/>
        </w:rPr>
      </w:pPr>
      <w:r>
        <w:rPr>
          <w:rFonts w:ascii="Trebuchet MS" w:hAnsi="Trebuchet MS"/>
        </w:rPr>
        <w:t>Latin America</w:t>
      </w:r>
      <w:r w:rsidR="00801596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and Latino Studies</w:t>
      </w:r>
    </w:p>
    <w:p w14:paraId="222A6B42" w14:textId="65E3C110" w:rsidR="002D7175" w:rsidRDefault="00F83280" w:rsidP="008D2649">
      <w:pPr>
        <w:pStyle w:val="NoSpacing"/>
        <w:jc w:val="center"/>
        <w:rPr>
          <w:rFonts w:ascii="Trebuchet MS" w:eastAsia="Heiti TC Medium" w:hAnsi="Trebuchet MS"/>
        </w:rPr>
      </w:pPr>
      <w:r>
        <w:rPr>
          <w:rFonts w:ascii="Trebuchet MS" w:eastAsia="Heiti TC Medium" w:hAnsi="Trebuchet MS"/>
        </w:rPr>
        <w:t>p</w:t>
      </w:r>
      <w:r w:rsidR="002D7175" w:rsidRPr="00591743">
        <w:rPr>
          <w:rFonts w:ascii="Trebuchet MS" w:eastAsia="Heiti TC Medium" w:hAnsi="Trebuchet MS"/>
        </w:rPr>
        <w:t>resent</w:t>
      </w:r>
    </w:p>
    <w:p w14:paraId="31FD5DC1" w14:textId="77777777" w:rsidR="00F83280" w:rsidRPr="00F83280" w:rsidRDefault="00F83280" w:rsidP="008D2649">
      <w:pPr>
        <w:pStyle w:val="NoSpacing"/>
        <w:jc w:val="center"/>
        <w:rPr>
          <w:rFonts w:ascii="Trebuchet MS" w:hAnsi="Trebuchet MS" w:cs="Times"/>
        </w:rPr>
      </w:pPr>
      <w:r w:rsidRPr="00F83280">
        <w:rPr>
          <w:rFonts w:ascii="Trebuchet MS" w:hAnsi="Trebuchet MS" w:cs="Times"/>
          <w:sz w:val="24"/>
          <w:szCs w:val="24"/>
        </w:rPr>
        <w:t>A Reading and Discussion</w:t>
      </w:r>
    </w:p>
    <w:p w14:paraId="5AA1CB8B" w14:textId="77777777" w:rsidR="00F83280" w:rsidRDefault="00F83280" w:rsidP="002D7175">
      <w:pPr>
        <w:pStyle w:val="NoSpacing"/>
        <w:jc w:val="center"/>
        <w:rPr>
          <w:rFonts w:ascii="Trebuchet MS" w:eastAsia="Heiti TC Medium" w:hAnsi="Trebuchet MS"/>
          <w:b/>
          <w:sz w:val="24"/>
          <w:szCs w:val="24"/>
        </w:rPr>
      </w:pPr>
    </w:p>
    <w:p w14:paraId="22306864" w14:textId="1F74693E" w:rsidR="00A6146D" w:rsidRPr="00A6146D" w:rsidRDefault="00A6146D" w:rsidP="00A6146D">
      <w:pPr>
        <w:pStyle w:val="NoSpacing"/>
        <w:jc w:val="center"/>
        <w:rPr>
          <w:rFonts w:ascii="Trebuchet MS" w:eastAsia="Heiti TC Medium" w:hAnsi="Trebuchet MS"/>
          <w:b/>
          <w:sz w:val="32"/>
          <w:szCs w:val="32"/>
        </w:rPr>
      </w:pPr>
      <w:r w:rsidRPr="00A6146D">
        <w:rPr>
          <w:rFonts w:ascii="Trebuchet MS" w:eastAsia="Heiti TC Medium" w:hAnsi="Trebuchet MS"/>
          <w:b/>
          <w:sz w:val="32"/>
          <w:szCs w:val="32"/>
        </w:rPr>
        <w:t xml:space="preserve">Dictatorship </w:t>
      </w:r>
      <w:r w:rsidR="00B5340F">
        <w:rPr>
          <w:rFonts w:ascii="Trebuchet MS" w:eastAsia="Heiti TC Medium" w:hAnsi="Trebuchet MS"/>
          <w:b/>
          <w:sz w:val="32"/>
          <w:szCs w:val="32"/>
        </w:rPr>
        <w:t>A</w:t>
      </w:r>
      <w:r w:rsidRPr="00A6146D">
        <w:rPr>
          <w:rFonts w:ascii="Trebuchet MS" w:eastAsia="Heiti TC Medium" w:hAnsi="Trebuchet MS"/>
          <w:b/>
          <w:sz w:val="32"/>
          <w:szCs w:val="32"/>
        </w:rPr>
        <w:t>cross Borders</w:t>
      </w:r>
    </w:p>
    <w:p w14:paraId="7FD8A06F" w14:textId="77777777" w:rsidR="00A6146D" w:rsidRDefault="00A6146D" w:rsidP="00A6146D">
      <w:pPr>
        <w:spacing w:line="240" w:lineRule="auto"/>
        <w:jc w:val="center"/>
        <w:rPr>
          <w:rFonts w:ascii="Trebuchet MS" w:eastAsia="Heiti TC Medium" w:hAnsi="Trebuchet MS"/>
          <w:b/>
          <w:sz w:val="32"/>
          <w:szCs w:val="32"/>
        </w:rPr>
      </w:pPr>
      <w:r w:rsidRPr="00A6146D">
        <w:rPr>
          <w:rFonts w:ascii="Trebuchet MS" w:eastAsia="Heiti TC Medium" w:hAnsi="Trebuchet MS"/>
          <w:b/>
          <w:sz w:val="32"/>
          <w:szCs w:val="32"/>
        </w:rPr>
        <w:t>Brazil, Chile, and the South American Cold War</w:t>
      </w:r>
    </w:p>
    <w:p w14:paraId="20E19031" w14:textId="695F00C0" w:rsidR="002D7175" w:rsidRPr="00BA37FD" w:rsidRDefault="000B0997" w:rsidP="00A6146D">
      <w:pPr>
        <w:spacing w:line="240" w:lineRule="auto"/>
        <w:jc w:val="center"/>
        <w:rPr>
          <w:rFonts w:ascii="Trebuchet MS" w:eastAsia="Heiti TC Medium" w:hAnsi="Trebuchet MS"/>
          <w:b/>
          <w:sz w:val="32"/>
          <w:szCs w:val="32"/>
        </w:rPr>
      </w:pPr>
      <w:r w:rsidRPr="00F83280">
        <w:rPr>
          <w:rFonts w:ascii="Trebuchet MS" w:eastAsia="Heiti TC Medium" w:hAnsi="Trebuchet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EBC" wp14:editId="0FCE078F">
                <wp:simplePos x="0" y="0"/>
                <wp:positionH relativeFrom="margin">
                  <wp:posOffset>-333375</wp:posOffset>
                </wp:positionH>
                <wp:positionV relativeFrom="paragraph">
                  <wp:posOffset>329565</wp:posOffset>
                </wp:positionV>
                <wp:extent cx="3352800" cy="4086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1B677" w14:textId="4BABF223" w:rsidR="00A6146D" w:rsidRPr="00A6146D" w:rsidRDefault="00A6146D" w:rsidP="00A6146D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 trailblazing analysis of Brazil’s influence on the 1973 Chilean </w:t>
                            </w:r>
                            <w:r w:rsidRPr="00E512A8"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  <w:szCs w:val="20"/>
                              </w:rPr>
                              <w:t>coup d'état</w:t>
                            </w:r>
                            <w:r w:rsidR="00E512A8"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- t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his book offers a groundbreaking perspective on the 1973 Chilean coup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  It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highlight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Brazil’s pivotal role in shaping the political landscape of South America during the Cold War. 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Shifting the focus from the United States to interregional dynamics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Mila Burns argues that Brazil was instrumental in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75E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overthrow of Salvador Allende and establishment of Augusto Pinochet’s dictatorship.</w:t>
                            </w:r>
                          </w:p>
                          <w:p w14:paraId="6E3E327E" w14:textId="77777777" w:rsidR="00E512A8" w:rsidRDefault="00A6146D" w:rsidP="00A6146D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Drawing on original documents, interviews, and newly accessible archives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particularly from the Brazilian Truth Commission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Burns reveals Brazil’s covert involvement in the coup, providing weapons, intelligence, and even torturers to anti-Allende forces. </w:t>
                            </w:r>
                          </w:p>
                          <w:p w14:paraId="1CA1A106" w14:textId="1C826A10" w:rsidR="00A6146D" w:rsidRDefault="00A6146D" w:rsidP="00A6146D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She also explores resistance networks formed by Brazilian exiles in Chile. 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Burns’ impeccable research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combining history, anthropology, and political science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makes </w:t>
                            </w:r>
                            <w:r w:rsidRPr="00E512A8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 xml:space="preserve">Dictatorship </w:t>
                            </w:r>
                            <w:r w:rsidR="00E512A8" w:rsidRPr="00E512A8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E512A8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>cross Borders</w:t>
                            </w:r>
                            <w:r w:rsidRPr="00A614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 vital addition to Cold War studies, reshaping how we understand power and resistance in South America.</w:t>
                            </w:r>
                          </w:p>
                          <w:p w14:paraId="532F8020" w14:textId="522BB536" w:rsidR="002D7175" w:rsidRPr="0097505F" w:rsidRDefault="00A6146D" w:rsidP="00A6146D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97505F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Mila Burns</w:t>
                            </w:r>
                            <w:r w:rsidR="002D7175" w:rsidRPr="0097505F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175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Associate </w:t>
                            </w:r>
                            <w:r w:rsidR="002D7175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Professor </w:t>
                            </w:r>
                            <w:r w:rsidR="00BA37FD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463C60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Latin America</w:t>
                            </w:r>
                            <w:r w:rsidR="00E512A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n</w:t>
                            </w:r>
                            <w:r w:rsidR="00463C60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and Latino Studies</w:t>
                            </w:r>
                            <w:r w:rsidR="00BA37FD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2D7175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Lehman College</w:t>
                            </w:r>
                            <w:r w:rsidR="008D264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  <w:r w:rsidR="00BA37FD" w:rsidRPr="0097505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EA08E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25pt;margin-top:25.95pt;width:264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" fillcolor="white [3201]" strokeweight=".25pt">
                <v:textbox>
                  <w:txbxContent>
                    <w:p w14:paraId="3711B677" w14:textId="4BABF223" w:rsidR="00A6146D" w:rsidRPr="00A6146D" w:rsidRDefault="00A6146D" w:rsidP="00A6146D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 trailblazing analysis of Brazil’s influence on the 1973 Chilean </w:t>
                      </w:r>
                      <w:r w:rsidRPr="00E512A8">
                        <w:rPr>
                          <w:rFonts w:ascii="Trebuchet MS" w:hAnsi="Trebuchet MS"/>
                          <w:i/>
                          <w:iCs/>
                          <w:sz w:val="20"/>
                          <w:szCs w:val="20"/>
                        </w:rPr>
                        <w:t>coup d'état</w:t>
                      </w:r>
                      <w:r w:rsidR="00E512A8">
                        <w:rPr>
                          <w:rFonts w:ascii="Trebuchet MS" w:hAnsi="Trebuchet MS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>- t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>his book offers a groundbreaking perspective on the 1973 Chilean coup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>.  It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highlight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>s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Brazil’s pivotal role in shaping the political landscape of South America during the Cold War. 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>Shifting the focus from the United States to interregional dynamics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Mila Burns argues that Brazil was instrumental in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7675E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 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>overthrow of Salvador Allende and establishment of Augusto Pinochet’s dictatorship.</w:t>
                      </w:r>
                    </w:p>
                    <w:p w14:paraId="6E3E327E" w14:textId="77777777" w:rsidR="00E512A8" w:rsidRDefault="00A6146D" w:rsidP="00A6146D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>Drawing on original documents, interviews, and newly accessible archives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particularly from the Brazilian Truth Commission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Burns reveals Brazil’s covert involvement in the coup, providing weapons, intelligence, and even torturers to anti-Allende forces. </w:t>
                      </w:r>
                    </w:p>
                    <w:p w14:paraId="1CA1A106" w14:textId="1C826A10" w:rsidR="00A6146D" w:rsidRDefault="00A6146D" w:rsidP="00A6146D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She also explores resistance networks formed by Brazilian exiles in Chile. 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>Burns’ impeccable research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 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>combining history, anthropology, and political science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- 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makes </w:t>
                      </w:r>
                      <w:r w:rsidRPr="00E512A8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 xml:space="preserve">Dictatorship </w:t>
                      </w:r>
                      <w:r w:rsidR="00E512A8" w:rsidRPr="00E512A8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E512A8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>cross Borders</w:t>
                      </w:r>
                      <w:r w:rsidRPr="00A614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 vital addition to Cold War studies, reshaping how we understand power and resistance in South America.</w:t>
                      </w:r>
                    </w:p>
                    <w:p w14:paraId="532F8020" w14:textId="522BB536" w:rsidR="002D7175" w:rsidRPr="0097505F" w:rsidRDefault="00A6146D" w:rsidP="00A6146D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97505F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Mila Burns</w:t>
                      </w:r>
                      <w:r w:rsidR="002D7175" w:rsidRPr="0097505F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D7175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is 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Associate </w:t>
                      </w:r>
                      <w:r w:rsidR="002D7175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Professor </w:t>
                      </w:r>
                      <w:r w:rsidR="00BA37FD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of </w:t>
                      </w:r>
                      <w:r w:rsidR="00463C60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>Latin America</w:t>
                      </w:r>
                      <w:r w:rsidR="00E512A8">
                        <w:rPr>
                          <w:rFonts w:ascii="Trebuchet MS" w:hAnsi="Trebuchet MS"/>
                          <w:sz w:val="20"/>
                          <w:szCs w:val="20"/>
                        </w:rPr>
                        <w:t>n</w:t>
                      </w:r>
                      <w:r w:rsidR="00463C60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and Latino Studies</w:t>
                      </w:r>
                      <w:r w:rsidR="00BA37FD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at </w:t>
                      </w:r>
                      <w:r w:rsidR="002D7175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>Lehman College</w:t>
                      </w:r>
                      <w:r w:rsidR="008D2649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  <w:r w:rsidR="00BA37FD" w:rsidRPr="0097505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175" w:rsidRPr="00EC1C8A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 xml:space="preserve">by </w:t>
      </w:r>
      <w:r w:rsidR="00A6146D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>Mila Burns</w:t>
      </w:r>
    </w:p>
    <w:p w14:paraId="65C85CC0" w14:textId="0A92D5AF" w:rsidR="00874B0B" w:rsidRPr="00F83280" w:rsidRDefault="002D7175" w:rsidP="0097505F">
      <w:pPr>
        <w:spacing w:after="0"/>
        <w:ind w:right="-2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2D4A9A8" wp14:editId="7B0DCFBF">
            <wp:extent cx="2661468" cy="40481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872" cy="40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AA61" w14:textId="77777777" w:rsidR="009A4B9A" w:rsidRDefault="009A4B9A" w:rsidP="009A4B9A">
      <w:pPr>
        <w:jc w:val="center"/>
        <w:rPr>
          <w:rFonts w:ascii="Trebuchet MS" w:hAnsi="Trebuchet MS" w:cs="Tahoma"/>
          <w:b/>
          <w:sz w:val="24"/>
          <w:szCs w:val="24"/>
        </w:rPr>
      </w:pPr>
    </w:p>
    <w:p w14:paraId="529B248A" w14:textId="38E9C41A" w:rsidR="002D7175" w:rsidRPr="00F83280" w:rsidRDefault="00463C60" w:rsidP="009A4B9A">
      <w:pPr>
        <w:jc w:val="center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>Wednesday</w:t>
      </w:r>
      <w:r w:rsidR="00F83280" w:rsidRPr="00F83280">
        <w:rPr>
          <w:rFonts w:ascii="Trebuchet MS" w:hAnsi="Trebuchet MS" w:cs="Tahoma"/>
          <w:b/>
          <w:sz w:val="24"/>
          <w:szCs w:val="24"/>
        </w:rPr>
        <w:t xml:space="preserve">, </w:t>
      </w:r>
      <w:r>
        <w:rPr>
          <w:rFonts w:ascii="Trebuchet MS" w:hAnsi="Trebuchet MS" w:cs="Tahoma"/>
          <w:b/>
          <w:sz w:val="24"/>
          <w:szCs w:val="24"/>
        </w:rPr>
        <w:t>September 17</w:t>
      </w:r>
      <w:r w:rsidR="002D7175" w:rsidRPr="00F83280">
        <w:rPr>
          <w:rFonts w:ascii="Trebuchet MS" w:hAnsi="Trebuchet MS" w:cs="Tahoma"/>
          <w:b/>
          <w:sz w:val="24"/>
          <w:szCs w:val="24"/>
        </w:rPr>
        <w:t>, 202</w:t>
      </w:r>
      <w:r w:rsidR="009A4B9A">
        <w:rPr>
          <w:rFonts w:ascii="Trebuchet MS" w:hAnsi="Trebuchet MS" w:cs="Tahoma"/>
          <w:b/>
          <w:sz w:val="24"/>
          <w:szCs w:val="24"/>
        </w:rPr>
        <w:t>5</w:t>
      </w:r>
    </w:p>
    <w:p w14:paraId="24D5A677" w14:textId="77777777" w:rsidR="002D7175" w:rsidRPr="00F83280" w:rsidRDefault="002D7175" w:rsidP="002D7175">
      <w:pPr>
        <w:jc w:val="center"/>
        <w:rPr>
          <w:rFonts w:ascii="Trebuchet MS" w:hAnsi="Trebuchet MS" w:cs="Tahoma"/>
          <w:b/>
          <w:sz w:val="24"/>
          <w:szCs w:val="24"/>
        </w:rPr>
      </w:pPr>
      <w:r w:rsidRPr="00F83280">
        <w:rPr>
          <w:rFonts w:ascii="Trebuchet MS" w:hAnsi="Trebuchet MS" w:cs="Tahoma"/>
          <w:b/>
          <w:sz w:val="24"/>
          <w:szCs w:val="24"/>
        </w:rPr>
        <w:t>1</w:t>
      </w:r>
      <w:r w:rsidR="00874B0B" w:rsidRPr="00F83280">
        <w:rPr>
          <w:rFonts w:ascii="Trebuchet MS" w:hAnsi="Trebuchet MS" w:cs="Tahoma"/>
          <w:b/>
          <w:sz w:val="24"/>
          <w:szCs w:val="24"/>
        </w:rPr>
        <w:t>2</w:t>
      </w:r>
      <w:r w:rsidRPr="00F83280">
        <w:rPr>
          <w:rFonts w:ascii="Trebuchet MS" w:hAnsi="Trebuchet MS" w:cs="Tahoma"/>
          <w:b/>
          <w:sz w:val="24"/>
          <w:szCs w:val="24"/>
        </w:rPr>
        <w:t xml:space="preserve">:00 - </w:t>
      </w:r>
      <w:r w:rsidR="00874B0B" w:rsidRPr="00F83280">
        <w:rPr>
          <w:rFonts w:ascii="Trebuchet MS" w:hAnsi="Trebuchet MS" w:cs="Tahoma"/>
          <w:b/>
          <w:sz w:val="24"/>
          <w:szCs w:val="24"/>
        </w:rPr>
        <w:t>1</w:t>
      </w:r>
      <w:r w:rsidRPr="00F83280">
        <w:rPr>
          <w:rFonts w:ascii="Trebuchet MS" w:hAnsi="Trebuchet MS" w:cs="Tahoma"/>
          <w:b/>
          <w:sz w:val="24"/>
          <w:szCs w:val="24"/>
        </w:rPr>
        <w:t>:00 PM</w:t>
      </w:r>
    </w:p>
    <w:p w14:paraId="335FDF06" w14:textId="4A8FC0C3" w:rsidR="00874B0B" w:rsidRDefault="002D7175" w:rsidP="002D7175">
      <w:pPr>
        <w:rPr>
          <w:rFonts w:ascii="Trebuchet MS" w:hAnsi="Trebuchet MS"/>
          <w:sz w:val="24"/>
          <w:szCs w:val="24"/>
        </w:rPr>
      </w:pPr>
      <w:r w:rsidRPr="00EC1C8A">
        <w:rPr>
          <w:rFonts w:ascii="Trebuchet MS" w:hAnsi="Trebuchet MS"/>
          <w:sz w:val="24"/>
          <w:szCs w:val="24"/>
        </w:rPr>
        <w:t xml:space="preserve">RSVP by </w:t>
      </w:r>
      <w:r w:rsidR="00463C60">
        <w:rPr>
          <w:rFonts w:ascii="Trebuchet MS" w:hAnsi="Trebuchet MS"/>
          <w:sz w:val="24"/>
          <w:szCs w:val="24"/>
        </w:rPr>
        <w:t>Sept</w:t>
      </w:r>
      <w:r w:rsidR="00E512A8">
        <w:rPr>
          <w:rFonts w:ascii="Trebuchet MS" w:hAnsi="Trebuchet MS"/>
          <w:sz w:val="24"/>
          <w:szCs w:val="24"/>
        </w:rPr>
        <w:t>ember</w:t>
      </w:r>
      <w:r w:rsidR="00463C60">
        <w:rPr>
          <w:rFonts w:ascii="Trebuchet MS" w:hAnsi="Trebuchet MS"/>
          <w:sz w:val="24"/>
          <w:szCs w:val="24"/>
        </w:rPr>
        <w:t xml:space="preserve"> 16</w:t>
      </w:r>
      <w:r w:rsidR="00E512A8" w:rsidRPr="00E512A8">
        <w:rPr>
          <w:rFonts w:ascii="Trebuchet MS" w:hAnsi="Trebuchet MS"/>
          <w:sz w:val="24"/>
          <w:szCs w:val="24"/>
          <w:vertAlign w:val="superscript"/>
        </w:rPr>
        <w:t>th</w:t>
      </w:r>
      <w:r w:rsidR="00E512A8">
        <w:rPr>
          <w:rFonts w:ascii="Trebuchet MS" w:hAnsi="Trebuchet MS"/>
          <w:sz w:val="24"/>
          <w:szCs w:val="24"/>
        </w:rPr>
        <w:t xml:space="preserve">:  </w:t>
      </w:r>
      <w:hyperlink r:id="rId8" w:history="1">
        <w:r w:rsidR="005E2A85">
          <w:rPr>
            <w:rStyle w:val="Hyperlink"/>
            <w:rFonts w:ascii="Trebuchet MS" w:hAnsi="Trebuchet MS" w:cstheme="minorBidi"/>
          </w:rPr>
          <w:t>https://libcal.lehman.edu/event/15269915</w:t>
        </w:r>
      </w:hyperlink>
    </w:p>
    <w:p w14:paraId="7FFBC111" w14:textId="5E09D01A" w:rsidR="002D7175" w:rsidRPr="00EC1C8A" w:rsidRDefault="002D7175" w:rsidP="002D7175">
      <w:pPr>
        <w:rPr>
          <w:rFonts w:ascii="Trebuchet MS" w:hAnsi="Trebuchet MS"/>
        </w:rPr>
      </w:pPr>
      <w:r w:rsidRPr="00EC1C8A">
        <w:rPr>
          <w:rFonts w:ascii="Trebuchet MS" w:hAnsi="Trebuchet MS"/>
        </w:rPr>
        <w:t>Location:</w:t>
      </w:r>
      <w:r w:rsidRPr="00EC1C8A">
        <w:rPr>
          <w:rFonts w:ascii="Trebuchet MS" w:hAnsi="Trebuchet MS"/>
          <w:i/>
        </w:rPr>
        <w:t xml:space="preserve">  </w:t>
      </w:r>
      <w:r w:rsidRPr="00EC1C8A">
        <w:rPr>
          <w:rFonts w:ascii="Trebuchet MS" w:hAnsi="Trebuchet MS"/>
        </w:rPr>
        <w:t xml:space="preserve">Library - Treehouse Conference Room 317 </w:t>
      </w:r>
      <w:bookmarkStart w:id="0" w:name="_GoBack"/>
      <w:bookmarkEnd w:id="0"/>
    </w:p>
    <w:p w14:paraId="20899218" w14:textId="1FCA25B3" w:rsidR="00FE3428" w:rsidRPr="00EC1C8A" w:rsidRDefault="002D7175" w:rsidP="002D7175">
      <w:pPr>
        <w:rPr>
          <w:rFonts w:ascii="Trebuchet MS" w:hAnsi="Trebuchet MS" w:cs="Tahoma"/>
          <w:b/>
        </w:rPr>
      </w:pPr>
      <w:r w:rsidRPr="00EC1C8A">
        <w:rPr>
          <w:rFonts w:ascii="Trebuchet MS" w:hAnsi="Trebuchet MS"/>
          <w:i/>
        </w:rPr>
        <w:t>*Registration is required*</w:t>
      </w:r>
      <w:r w:rsidRPr="00EC1C8A">
        <w:rPr>
          <w:rFonts w:ascii="Trebuchet MS" w:hAnsi="Trebuchet MS" w:cs="Tahoma"/>
          <w:b/>
        </w:rPr>
        <w:t xml:space="preserve"> </w:t>
      </w:r>
      <w:r w:rsidR="00F83280" w:rsidRPr="00EC1C8A">
        <w:rPr>
          <w:rFonts w:ascii="Trebuchet MS" w:hAnsi="Trebuchet MS" w:cs="Tahoma"/>
          <w:b/>
        </w:rPr>
        <w:t xml:space="preserve"> </w:t>
      </w:r>
    </w:p>
    <w:p w14:paraId="288B591C" w14:textId="42CBD8BD" w:rsidR="00E512A8" w:rsidRPr="007675E3" w:rsidRDefault="002D7175">
      <w:pPr>
        <w:rPr>
          <w:rFonts w:ascii="Trebuchet MS" w:hAnsi="Trebuchet MS" w:cs="Times New Roman"/>
          <w:color w:val="0000FF"/>
          <w:u w:val="single"/>
        </w:rPr>
      </w:pPr>
      <w:r w:rsidRPr="00EC1C8A">
        <w:rPr>
          <w:rFonts w:ascii="Trebuchet MS" w:hAnsi="Trebuchet MS"/>
          <w:color w:val="000000" w:themeColor="text1"/>
        </w:rPr>
        <w:t xml:space="preserve">Information:  </w:t>
      </w:r>
      <w:hyperlink r:id="rId9" w:history="1">
        <w:r w:rsidR="00A6146D" w:rsidRPr="00E512A8">
          <w:rPr>
            <w:rStyle w:val="Hyperlink"/>
            <w:rFonts w:ascii="Trebuchet MS" w:hAnsi="Trebuchet MS"/>
          </w:rPr>
          <w:t>Bernice.Suphal@lehman.cuny.edu</w:t>
        </w:r>
      </w:hyperlink>
      <w:r w:rsidR="00A6146D" w:rsidRPr="00E512A8">
        <w:rPr>
          <w:rFonts w:ascii="Trebuchet MS" w:hAnsi="Trebuchet MS" w:cs="Times New Roman"/>
        </w:rPr>
        <w:t xml:space="preserve"> </w:t>
      </w:r>
    </w:p>
    <w:sectPr w:rsidR="00E512A8" w:rsidRPr="007675E3" w:rsidSect="00A6146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417E" w14:textId="77777777" w:rsidR="007363E6" w:rsidRDefault="007363E6" w:rsidP="00A6146D">
      <w:pPr>
        <w:spacing w:after="0" w:line="240" w:lineRule="auto"/>
      </w:pPr>
      <w:r>
        <w:separator/>
      </w:r>
    </w:p>
  </w:endnote>
  <w:endnote w:type="continuationSeparator" w:id="0">
    <w:p w14:paraId="00C135B3" w14:textId="77777777" w:rsidR="007363E6" w:rsidRDefault="007363E6" w:rsidP="00A6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716A" w14:textId="77777777" w:rsidR="007363E6" w:rsidRDefault="007363E6" w:rsidP="00A6146D">
      <w:pPr>
        <w:spacing w:after="0" w:line="240" w:lineRule="auto"/>
      </w:pPr>
      <w:r>
        <w:separator/>
      </w:r>
    </w:p>
  </w:footnote>
  <w:footnote w:type="continuationSeparator" w:id="0">
    <w:p w14:paraId="4C7EA32D" w14:textId="77777777" w:rsidR="007363E6" w:rsidRDefault="007363E6" w:rsidP="00A6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07205C"/>
    <w:rsid w:val="00082168"/>
    <w:rsid w:val="000B0997"/>
    <w:rsid w:val="000E093B"/>
    <w:rsid w:val="00201541"/>
    <w:rsid w:val="002C682D"/>
    <w:rsid w:val="002D2CF3"/>
    <w:rsid w:val="002D7175"/>
    <w:rsid w:val="00343A34"/>
    <w:rsid w:val="00463C60"/>
    <w:rsid w:val="00484913"/>
    <w:rsid w:val="0053212D"/>
    <w:rsid w:val="00580E6C"/>
    <w:rsid w:val="00586CCD"/>
    <w:rsid w:val="005E2A85"/>
    <w:rsid w:val="006950B0"/>
    <w:rsid w:val="006A09C2"/>
    <w:rsid w:val="00707865"/>
    <w:rsid w:val="007363E6"/>
    <w:rsid w:val="007675E3"/>
    <w:rsid w:val="00801596"/>
    <w:rsid w:val="00874B0B"/>
    <w:rsid w:val="008C4116"/>
    <w:rsid w:val="008D2649"/>
    <w:rsid w:val="00960F6B"/>
    <w:rsid w:val="0097505F"/>
    <w:rsid w:val="00986BE0"/>
    <w:rsid w:val="009A4B9A"/>
    <w:rsid w:val="00A21C38"/>
    <w:rsid w:val="00A6146D"/>
    <w:rsid w:val="00AC7805"/>
    <w:rsid w:val="00AE5ADD"/>
    <w:rsid w:val="00B5340F"/>
    <w:rsid w:val="00BA37FD"/>
    <w:rsid w:val="00BC57F9"/>
    <w:rsid w:val="00BE69A2"/>
    <w:rsid w:val="00BF5352"/>
    <w:rsid w:val="00C74E20"/>
    <w:rsid w:val="00C8787B"/>
    <w:rsid w:val="00CC061F"/>
    <w:rsid w:val="00D374E7"/>
    <w:rsid w:val="00DE1BFF"/>
    <w:rsid w:val="00E512A8"/>
    <w:rsid w:val="00E96C1A"/>
    <w:rsid w:val="00EC1C8A"/>
    <w:rsid w:val="00EE0325"/>
    <w:rsid w:val="00F60871"/>
    <w:rsid w:val="00F641A3"/>
    <w:rsid w:val="00F7629E"/>
    <w:rsid w:val="00F83280"/>
    <w:rsid w:val="00FA176F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978E"/>
  <w15:chartTrackingRefBased/>
  <w15:docId w15:val="{0FC6DE6A-769A-434F-BED0-41771AD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17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D7175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6D"/>
  </w:style>
  <w:style w:type="paragraph" w:styleId="Footer">
    <w:name w:val="footer"/>
    <w:basedOn w:val="Normal"/>
    <w:link w:val="FooterChar"/>
    <w:uiPriority w:val="99"/>
    <w:unhideWhenUsed/>
    <w:rsid w:val="00A61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cal.lehman.edu/event/152699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rnice.Suphal@lehman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Michelle.Ehrenpreis</dc:creator>
  <cp:keywords/>
  <dc:description/>
  <cp:lastModifiedBy>Ivelisse.Garcia</cp:lastModifiedBy>
  <cp:revision>3</cp:revision>
  <dcterms:created xsi:type="dcterms:W3CDTF">2025-08-27T16:20:00Z</dcterms:created>
  <dcterms:modified xsi:type="dcterms:W3CDTF">2025-08-28T14:34:00Z</dcterms:modified>
</cp:coreProperties>
</file>