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DD6B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  <w:r w:rsidRPr="00F31E2F">
        <w:rPr>
          <w:rFonts w:ascii="Trebuchet MS" w:eastAsia="Heiti TC Medium" w:hAnsi="Trebuchet MS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AA6EFED" wp14:editId="414EFF2F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1996440" cy="365125"/>
            <wp:effectExtent l="0" t="0" r="3810" b="0"/>
            <wp:wrapTight wrapText="bothSides">
              <wp:wrapPolygon edited="0">
                <wp:start x="0" y="0"/>
                <wp:lineTo x="0" y="20285"/>
                <wp:lineTo x="21435" y="20285"/>
                <wp:lineTo x="214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ew combo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62EDD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</w:p>
    <w:p w14:paraId="7C00885B" w14:textId="77777777" w:rsidR="002D7175" w:rsidRPr="00591743" w:rsidRDefault="002D7175" w:rsidP="00874B0B">
      <w:pPr>
        <w:pStyle w:val="NoSpacing"/>
        <w:ind w:firstLine="720"/>
        <w:rPr>
          <w:rFonts w:ascii="Trebuchet MS" w:hAnsi="Trebuchet MS"/>
        </w:rPr>
      </w:pPr>
      <w:r w:rsidRPr="00591743">
        <w:rPr>
          <w:rFonts w:ascii="Trebuchet MS" w:hAnsi="Trebuchet MS"/>
        </w:rPr>
        <w:t>Leonard Lief Library</w:t>
      </w:r>
    </w:p>
    <w:p w14:paraId="3B7C147A" w14:textId="1482AFEC" w:rsidR="002D7175" w:rsidRPr="00591743" w:rsidRDefault="00F83280" w:rsidP="00874B0B">
      <w:pPr>
        <w:pStyle w:val="NoSpacing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 w:rsidR="00874B0B">
        <w:rPr>
          <w:rFonts w:ascii="Trebuchet MS" w:hAnsi="Trebuchet MS"/>
        </w:rPr>
        <w:t>Africana Studies</w:t>
      </w:r>
    </w:p>
    <w:p w14:paraId="222A6B42" w14:textId="3D25F7FB" w:rsidR="002D7175" w:rsidRDefault="00F83280" w:rsidP="002D7175">
      <w:pPr>
        <w:pStyle w:val="NoSpacing"/>
        <w:jc w:val="center"/>
        <w:rPr>
          <w:rFonts w:ascii="Trebuchet MS" w:eastAsia="Heiti TC Medium" w:hAnsi="Trebuchet MS"/>
        </w:rPr>
      </w:pPr>
      <w:r>
        <w:rPr>
          <w:rFonts w:ascii="Trebuchet MS" w:eastAsia="Heiti TC Medium" w:hAnsi="Trebuchet MS"/>
        </w:rPr>
        <w:t xml:space="preserve">         p</w:t>
      </w:r>
      <w:r w:rsidR="002D7175" w:rsidRPr="00591743">
        <w:rPr>
          <w:rFonts w:ascii="Trebuchet MS" w:eastAsia="Heiti TC Medium" w:hAnsi="Trebuchet MS"/>
        </w:rPr>
        <w:t>resent</w:t>
      </w:r>
    </w:p>
    <w:p w14:paraId="31FD5DC1" w14:textId="77777777" w:rsidR="00F83280" w:rsidRPr="00F83280" w:rsidRDefault="00F83280" w:rsidP="00F83280">
      <w:pPr>
        <w:pStyle w:val="NoSpacing"/>
        <w:ind w:left="720"/>
        <w:jc w:val="center"/>
        <w:rPr>
          <w:rFonts w:ascii="Trebuchet MS" w:hAnsi="Trebuchet MS" w:cs="Times"/>
        </w:rPr>
      </w:pPr>
      <w:r w:rsidRPr="00F83280">
        <w:rPr>
          <w:rFonts w:ascii="Trebuchet MS" w:hAnsi="Trebuchet MS" w:cs="Times"/>
          <w:sz w:val="24"/>
          <w:szCs w:val="24"/>
        </w:rPr>
        <w:t>A Reading and Discussion</w:t>
      </w:r>
    </w:p>
    <w:p w14:paraId="5AA1CB8B" w14:textId="77777777" w:rsidR="00F83280" w:rsidRDefault="00F83280" w:rsidP="002D7175">
      <w:pPr>
        <w:pStyle w:val="NoSpacing"/>
        <w:jc w:val="center"/>
        <w:rPr>
          <w:rFonts w:ascii="Trebuchet MS" w:eastAsia="Heiti TC Medium" w:hAnsi="Trebuchet MS"/>
          <w:b/>
          <w:sz w:val="24"/>
          <w:szCs w:val="24"/>
        </w:rPr>
      </w:pPr>
    </w:p>
    <w:p w14:paraId="451EF352" w14:textId="3C6F5F36" w:rsidR="00F83280" w:rsidRPr="009A4B9A" w:rsidRDefault="00484913" w:rsidP="009A4B9A">
      <w:pPr>
        <w:pStyle w:val="NoSpacing"/>
        <w:jc w:val="center"/>
        <w:rPr>
          <w:rFonts w:ascii="Trebuchet MS" w:eastAsia="Heiti TC Medium" w:hAnsi="Trebuchet MS"/>
          <w:b/>
          <w:sz w:val="32"/>
          <w:szCs w:val="32"/>
        </w:rPr>
      </w:pPr>
      <w:r>
        <w:rPr>
          <w:rFonts w:ascii="Trebuchet MS" w:eastAsia="Heiti TC Medium" w:hAnsi="Trebuchet MS"/>
          <w:b/>
          <w:sz w:val="32"/>
          <w:szCs w:val="32"/>
        </w:rPr>
        <w:t>Frederick Douglass</w:t>
      </w:r>
      <w:r w:rsidR="00874B0B" w:rsidRPr="00EC1C8A">
        <w:rPr>
          <w:rFonts w:ascii="Trebuchet MS" w:eastAsia="Heiti TC Medium" w:hAnsi="Trebuchet MS"/>
          <w:b/>
          <w:sz w:val="32"/>
          <w:szCs w:val="32"/>
        </w:rPr>
        <w:t>: A Life in American History</w:t>
      </w:r>
    </w:p>
    <w:p w14:paraId="20E19031" w14:textId="3E1C5B3D" w:rsidR="002D7175" w:rsidRPr="00EC1C8A" w:rsidRDefault="000B0997" w:rsidP="002D7175">
      <w:pPr>
        <w:jc w:val="center"/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</w:pPr>
      <w:r w:rsidRPr="00F83280">
        <w:rPr>
          <w:rFonts w:ascii="Trebuchet MS" w:eastAsia="Heiti TC Medium" w:hAnsi="Trebuchet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EBC" wp14:editId="2F462824">
                <wp:simplePos x="0" y="0"/>
                <wp:positionH relativeFrom="margin">
                  <wp:posOffset>-333375</wp:posOffset>
                </wp:positionH>
                <wp:positionV relativeFrom="paragraph">
                  <wp:posOffset>332740</wp:posOffset>
                </wp:positionV>
                <wp:extent cx="3219450" cy="41338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8243F" w14:textId="37807D49" w:rsidR="00484913" w:rsidRDefault="00484913" w:rsidP="002D7175">
                            <w:pPr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</w:pP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Chronicling Frederick Douglass' life in an accessible way</w:t>
                            </w:r>
                            <w:r w:rsidR="00BC57F9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-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this biography engages with history and wrestles with biases, falsehoods, and unknown facts to tell Douglass' story. Taking a comprehensive look at Douglass' life</w:t>
                            </w:r>
                            <w:r w:rsidR="00BC57F9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-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the book delves into </w:t>
                            </w:r>
                            <w:r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his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time as an enslaved African American, his escape, his experiences as a prominent orator and champion of Black rights, and the influence he had on shaping society of the time. </w:t>
                            </w:r>
                          </w:p>
                          <w:p w14:paraId="2366F173" w14:textId="67CD0C2E" w:rsidR="00484913" w:rsidRDefault="00484913" w:rsidP="002D7175">
                            <w:pPr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</w:pP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A detailed timeline allows </w:t>
                            </w:r>
                            <w:r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readers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to quickly reference major points in Douglass' history</w:t>
                            </w:r>
                            <w:r w:rsidR="009A4B9A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. </w:t>
                            </w:r>
                            <w:r w:rsidR="00707865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</w:t>
                            </w:r>
                            <w:r w:rsidR="009A4B9A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T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he book is further augmented by primary documents, </w:t>
                            </w:r>
                            <w:r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including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samples of Douglass' own copious works. Readers will </w:t>
                            </w:r>
                            <w:r w:rsidR="00707865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come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away with not only a better understanding of American history</w:t>
                            </w:r>
                            <w:r w:rsidR="00707865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-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but appreciation for Frederick Douglass' impact </w:t>
                            </w:r>
                            <w:r w:rsidR="00BC57F9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o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n his</w:t>
                            </w:r>
                            <w:r w:rsidR="009A4B9A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 xml:space="preserve"> 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time and lasting relevance for those who continue to fight for a more equal societ</w:t>
                            </w:r>
                            <w:r w:rsidR="00082168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y</w:t>
                            </w:r>
                            <w:r w:rsidRPr="00484913">
                              <w:rPr>
                                <w:rFonts w:ascii="Trebuchet MS" w:hAnsi="Trebuchet MS" w:cs="Arial"/>
                                <w:color w:val="0F111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32F8020" w14:textId="75A3AE69" w:rsidR="002D7175" w:rsidRPr="00F83280" w:rsidRDefault="00874B0B" w:rsidP="002D7175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F83280">
                              <w:rPr>
                                <w:rFonts w:ascii="Trebuchet MS" w:hAnsi="Trebuchet MS"/>
                                <w:b/>
                              </w:rPr>
                              <w:t>Mark Christian</w:t>
                            </w:r>
                            <w:r w:rsidR="002D7175" w:rsidRPr="00F83280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="002D7175" w:rsidRPr="00F83280">
                              <w:rPr>
                                <w:rFonts w:ascii="Trebuchet MS" w:hAnsi="Trebuchet MS"/>
                              </w:rPr>
                              <w:t xml:space="preserve">is Professor </w:t>
                            </w:r>
                            <w:r w:rsidRPr="00F83280">
                              <w:rPr>
                                <w:rFonts w:ascii="Trebuchet MS" w:hAnsi="Trebuchet MS"/>
                              </w:rPr>
                              <w:t>in</w:t>
                            </w:r>
                            <w:r w:rsidR="002D7175" w:rsidRPr="00F83280">
                              <w:rPr>
                                <w:rFonts w:ascii="Trebuchet MS" w:hAnsi="Trebuchet MS"/>
                              </w:rPr>
                              <w:t xml:space="preserve"> Lehman College’s </w:t>
                            </w:r>
                            <w:r w:rsidRPr="00F83280">
                              <w:rPr>
                                <w:rFonts w:ascii="Trebuchet MS" w:hAnsi="Trebuchet MS"/>
                              </w:rPr>
                              <w:t>Africana Studies</w:t>
                            </w:r>
                            <w:r w:rsidR="00F8328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2D7175" w:rsidRPr="00F83280">
                              <w:rPr>
                                <w:rFonts w:ascii="Trebuchet MS" w:hAnsi="Trebuchet MS"/>
                              </w:rPr>
                              <w:t>Department.</w:t>
                            </w:r>
                            <w:r w:rsidR="00F8328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hyperlink r:id="rId5" w:tgtFrame="_blank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8E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25pt;margin-top:26.2pt;width:253.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" fillcolor="white [3201]" strokeweight=".25pt">
                <v:textbox>
                  <w:txbxContent>
                    <w:p w14:paraId="3EA8243F" w14:textId="37807D49" w:rsidR="00484913" w:rsidRDefault="00484913" w:rsidP="002D7175">
                      <w:pPr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</w:pP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Chronicling Frederick Douglass' life in an accessible way</w:t>
                      </w:r>
                      <w:r w:rsidR="00BC57F9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-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this biography engages with history and wrestles with biases, falsehoods, and unknown facts to tell Douglass' story. Taking a comprehensive look at Douglass' life</w:t>
                      </w:r>
                      <w:r w:rsidR="00BC57F9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-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the book delves into </w:t>
                      </w:r>
                      <w:r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his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time as an enslaved African American, his escape, his experiences as a prominent orator and champion of Black rights, and the influence he had on shaping society of the time. </w:t>
                      </w:r>
                    </w:p>
                    <w:p w14:paraId="2366F173" w14:textId="67CD0C2E" w:rsidR="00484913" w:rsidRDefault="00484913" w:rsidP="002D7175">
                      <w:pPr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</w:pP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A detailed timeline allows </w:t>
                      </w:r>
                      <w:r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readers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to quickly reference major points in Douglass' history</w:t>
                      </w:r>
                      <w:r w:rsidR="009A4B9A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. </w:t>
                      </w:r>
                      <w:r w:rsidR="00707865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</w:t>
                      </w:r>
                      <w:r w:rsidR="009A4B9A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T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he book is further augmented by primary documents, </w:t>
                      </w:r>
                      <w:r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including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samples of Douglass' own copious works. Readers will </w:t>
                      </w:r>
                      <w:r w:rsidR="00707865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come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away with not only a better understanding of American history</w:t>
                      </w:r>
                      <w:r w:rsidR="00707865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-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but appreciation for Frederick Douglass' impact </w:t>
                      </w:r>
                      <w:r w:rsidR="00BC57F9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o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n his</w:t>
                      </w:r>
                      <w:r w:rsidR="009A4B9A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 xml:space="preserve"> 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time and lasting relevance for those who continue to fight for a more equal societ</w:t>
                      </w:r>
                      <w:r w:rsidR="00082168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y</w:t>
                      </w:r>
                      <w:r w:rsidRPr="00484913">
                        <w:rPr>
                          <w:rFonts w:ascii="Trebuchet MS" w:hAnsi="Trebuchet MS" w:cs="Arial"/>
                          <w:color w:val="0F1111"/>
                          <w:shd w:val="clear" w:color="auto" w:fill="FFFFFF"/>
                        </w:rPr>
                        <w:t>.</w:t>
                      </w:r>
                    </w:p>
                    <w:p w14:paraId="532F8020" w14:textId="75A3AE69" w:rsidR="002D7175" w:rsidRPr="00F83280" w:rsidRDefault="00874B0B" w:rsidP="002D7175">
                      <w:pPr>
                        <w:rPr>
                          <w:rFonts w:ascii="Trebuchet MS" w:hAnsi="Trebuchet MS"/>
                        </w:rPr>
                      </w:pPr>
                      <w:r w:rsidRPr="00F83280">
                        <w:rPr>
                          <w:rFonts w:ascii="Trebuchet MS" w:hAnsi="Trebuchet MS"/>
                          <w:b/>
                        </w:rPr>
                        <w:t>Mark Christian</w:t>
                      </w:r>
                      <w:r w:rsidR="002D7175" w:rsidRPr="00F83280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="002D7175" w:rsidRPr="00F83280">
                        <w:rPr>
                          <w:rFonts w:ascii="Trebuchet MS" w:hAnsi="Trebuchet MS"/>
                        </w:rPr>
                        <w:t xml:space="preserve">is Professor </w:t>
                      </w:r>
                      <w:r w:rsidRPr="00F83280">
                        <w:rPr>
                          <w:rFonts w:ascii="Trebuchet MS" w:hAnsi="Trebuchet MS"/>
                        </w:rPr>
                        <w:t>in</w:t>
                      </w:r>
                      <w:r w:rsidR="002D7175" w:rsidRPr="00F83280">
                        <w:rPr>
                          <w:rFonts w:ascii="Trebuchet MS" w:hAnsi="Trebuchet MS"/>
                        </w:rPr>
                        <w:t xml:space="preserve"> Lehman College’s </w:t>
                      </w:r>
                      <w:r w:rsidRPr="00F83280">
                        <w:rPr>
                          <w:rFonts w:ascii="Trebuchet MS" w:hAnsi="Trebuchet MS"/>
                        </w:rPr>
                        <w:t>Africana Studies</w:t>
                      </w:r>
                      <w:r w:rsidR="00F83280">
                        <w:rPr>
                          <w:rFonts w:ascii="Trebuchet MS" w:hAnsi="Trebuchet MS"/>
                        </w:rPr>
                        <w:t xml:space="preserve"> </w:t>
                      </w:r>
                      <w:r w:rsidR="002D7175" w:rsidRPr="00F83280">
                        <w:rPr>
                          <w:rFonts w:ascii="Trebuchet MS" w:hAnsi="Trebuchet MS"/>
                        </w:rPr>
                        <w:t>Department.</w:t>
                      </w:r>
                      <w:r w:rsidR="00F83280">
                        <w:rPr>
                          <w:rFonts w:ascii="Trebuchet MS" w:hAnsi="Trebuchet MS"/>
                        </w:rPr>
                        <w:t xml:space="preserve"> </w:t>
                      </w:r>
                      <w:hyperlink r:id="rId6" w:tgtFrame="_blank" w:history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D7175" w:rsidRPr="00EC1C8A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 xml:space="preserve">by </w:t>
      </w:r>
      <w:r w:rsidR="00874B0B" w:rsidRPr="00EC1C8A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>Mark Christian</w:t>
      </w:r>
    </w:p>
    <w:p w14:paraId="65C85CC0" w14:textId="0A92D5AF" w:rsidR="00874B0B" w:rsidRPr="00F83280" w:rsidRDefault="002D7175" w:rsidP="00F83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2D4A9A8" wp14:editId="710F2180">
            <wp:extent cx="2655893" cy="4105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78" cy="411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AA61" w14:textId="77777777" w:rsidR="009A4B9A" w:rsidRDefault="009A4B9A" w:rsidP="009A4B9A">
      <w:pPr>
        <w:jc w:val="center"/>
        <w:rPr>
          <w:rFonts w:ascii="Trebuchet MS" w:hAnsi="Trebuchet MS" w:cs="Tahoma"/>
          <w:b/>
          <w:sz w:val="24"/>
          <w:szCs w:val="24"/>
        </w:rPr>
      </w:pPr>
    </w:p>
    <w:p w14:paraId="529B248A" w14:textId="59FDC3D0" w:rsidR="002D7175" w:rsidRPr="00F83280" w:rsidRDefault="009A4B9A" w:rsidP="009A4B9A">
      <w:pPr>
        <w:jc w:val="center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>Wednesday</w:t>
      </w:r>
      <w:r w:rsidR="00F83280" w:rsidRPr="00F83280">
        <w:rPr>
          <w:rFonts w:ascii="Trebuchet MS" w:hAnsi="Trebuchet MS" w:cs="Tahoma"/>
          <w:b/>
          <w:sz w:val="24"/>
          <w:szCs w:val="24"/>
        </w:rPr>
        <w:t xml:space="preserve">, </w:t>
      </w:r>
      <w:r>
        <w:rPr>
          <w:rFonts w:ascii="Trebuchet MS" w:hAnsi="Trebuchet MS" w:cs="Tahoma"/>
          <w:b/>
          <w:sz w:val="24"/>
          <w:szCs w:val="24"/>
        </w:rPr>
        <w:t>February</w:t>
      </w:r>
      <w:r w:rsidR="002D7175" w:rsidRPr="00F83280">
        <w:rPr>
          <w:rFonts w:ascii="Trebuchet MS" w:hAnsi="Trebuchet MS" w:cs="Tahoma"/>
          <w:b/>
          <w:sz w:val="24"/>
          <w:szCs w:val="24"/>
        </w:rPr>
        <w:t xml:space="preserve"> </w:t>
      </w:r>
      <w:r>
        <w:rPr>
          <w:rFonts w:ascii="Trebuchet MS" w:hAnsi="Trebuchet MS" w:cs="Tahoma"/>
          <w:b/>
          <w:sz w:val="24"/>
          <w:szCs w:val="24"/>
        </w:rPr>
        <w:t>2</w:t>
      </w:r>
      <w:r w:rsidR="00874B0B" w:rsidRPr="00F83280">
        <w:rPr>
          <w:rFonts w:ascii="Trebuchet MS" w:hAnsi="Trebuchet MS" w:cs="Tahoma"/>
          <w:b/>
          <w:sz w:val="24"/>
          <w:szCs w:val="24"/>
        </w:rPr>
        <w:t>6</w:t>
      </w:r>
      <w:r w:rsidR="002D7175" w:rsidRPr="00F83280">
        <w:rPr>
          <w:rFonts w:ascii="Trebuchet MS" w:hAnsi="Trebuchet MS" w:cs="Tahoma"/>
          <w:b/>
          <w:sz w:val="24"/>
          <w:szCs w:val="24"/>
        </w:rPr>
        <w:t>, 202</w:t>
      </w:r>
      <w:r>
        <w:rPr>
          <w:rFonts w:ascii="Trebuchet MS" w:hAnsi="Trebuchet MS" w:cs="Tahoma"/>
          <w:b/>
          <w:sz w:val="24"/>
          <w:szCs w:val="24"/>
        </w:rPr>
        <w:t>5</w:t>
      </w:r>
    </w:p>
    <w:p w14:paraId="24D5A677" w14:textId="77777777" w:rsidR="002D7175" w:rsidRPr="00F83280" w:rsidRDefault="002D7175" w:rsidP="002D7175">
      <w:pPr>
        <w:jc w:val="center"/>
        <w:rPr>
          <w:rFonts w:ascii="Trebuchet MS" w:hAnsi="Trebuchet MS" w:cs="Tahoma"/>
          <w:b/>
          <w:sz w:val="24"/>
          <w:szCs w:val="24"/>
        </w:rPr>
      </w:pPr>
      <w:r w:rsidRPr="00F83280">
        <w:rPr>
          <w:rFonts w:ascii="Trebuchet MS" w:hAnsi="Trebuchet MS" w:cs="Tahoma"/>
          <w:b/>
          <w:sz w:val="24"/>
          <w:szCs w:val="24"/>
        </w:rPr>
        <w:t>1</w:t>
      </w:r>
      <w:r w:rsidR="00874B0B" w:rsidRPr="00F83280">
        <w:rPr>
          <w:rFonts w:ascii="Trebuchet MS" w:hAnsi="Trebuchet MS" w:cs="Tahoma"/>
          <w:b/>
          <w:sz w:val="24"/>
          <w:szCs w:val="24"/>
        </w:rPr>
        <w:t>2</w:t>
      </w:r>
      <w:r w:rsidRPr="00F83280">
        <w:rPr>
          <w:rFonts w:ascii="Trebuchet MS" w:hAnsi="Trebuchet MS" w:cs="Tahoma"/>
          <w:b/>
          <w:sz w:val="24"/>
          <w:szCs w:val="24"/>
        </w:rPr>
        <w:t xml:space="preserve">:00 - </w:t>
      </w:r>
      <w:r w:rsidR="00874B0B" w:rsidRPr="00F83280">
        <w:rPr>
          <w:rFonts w:ascii="Trebuchet MS" w:hAnsi="Trebuchet MS" w:cs="Tahoma"/>
          <w:b/>
          <w:sz w:val="24"/>
          <w:szCs w:val="24"/>
        </w:rPr>
        <w:t>1</w:t>
      </w:r>
      <w:r w:rsidRPr="00F83280">
        <w:rPr>
          <w:rFonts w:ascii="Trebuchet MS" w:hAnsi="Trebuchet MS" w:cs="Tahoma"/>
          <w:b/>
          <w:sz w:val="24"/>
          <w:szCs w:val="24"/>
        </w:rPr>
        <w:t>:00 PM</w:t>
      </w:r>
    </w:p>
    <w:p w14:paraId="335FDF06" w14:textId="5E435697" w:rsidR="00874B0B" w:rsidRPr="00EC1C8A" w:rsidRDefault="002D7175" w:rsidP="002D7175">
      <w:pPr>
        <w:rPr>
          <w:sz w:val="24"/>
          <w:szCs w:val="24"/>
        </w:rPr>
      </w:pPr>
      <w:r w:rsidRPr="00EC1C8A">
        <w:rPr>
          <w:rFonts w:ascii="Trebuchet MS" w:hAnsi="Trebuchet MS"/>
          <w:sz w:val="24"/>
          <w:szCs w:val="24"/>
        </w:rPr>
        <w:t xml:space="preserve">RSVP by </w:t>
      </w:r>
      <w:r w:rsidR="009A4B9A">
        <w:rPr>
          <w:rFonts w:ascii="Trebuchet MS" w:hAnsi="Trebuchet MS"/>
          <w:sz w:val="24"/>
          <w:szCs w:val="24"/>
        </w:rPr>
        <w:t>February</w:t>
      </w:r>
      <w:r w:rsidR="00874B0B" w:rsidRPr="00EC1C8A">
        <w:rPr>
          <w:rFonts w:ascii="Trebuchet MS" w:hAnsi="Trebuchet MS"/>
          <w:sz w:val="24"/>
          <w:szCs w:val="24"/>
        </w:rPr>
        <w:t xml:space="preserve"> </w:t>
      </w:r>
      <w:r w:rsidR="009A4B9A">
        <w:rPr>
          <w:rFonts w:ascii="Trebuchet MS" w:hAnsi="Trebuchet MS"/>
          <w:sz w:val="24"/>
          <w:szCs w:val="24"/>
        </w:rPr>
        <w:t>2</w:t>
      </w:r>
      <w:r w:rsidR="00874B0B" w:rsidRPr="00EC1C8A">
        <w:rPr>
          <w:rFonts w:ascii="Trebuchet MS" w:hAnsi="Trebuchet MS"/>
          <w:sz w:val="24"/>
          <w:szCs w:val="24"/>
        </w:rPr>
        <w:t>5</w:t>
      </w:r>
      <w:r w:rsidR="00F83280" w:rsidRPr="00EC1C8A">
        <w:rPr>
          <w:rFonts w:ascii="Trebuchet MS" w:hAnsi="Trebuchet MS"/>
          <w:sz w:val="24"/>
          <w:szCs w:val="24"/>
          <w:vertAlign w:val="superscript"/>
        </w:rPr>
        <w:t>th</w:t>
      </w:r>
      <w:r w:rsidRPr="00EC1C8A">
        <w:rPr>
          <w:rFonts w:ascii="Trebuchet MS" w:hAnsi="Trebuchet MS"/>
          <w:sz w:val="24"/>
          <w:szCs w:val="24"/>
        </w:rPr>
        <w:t xml:space="preserve">:  </w:t>
      </w:r>
      <w:hyperlink r:id="rId8" w:history="1">
        <w:r w:rsidR="00E15EC9" w:rsidRPr="00D753A3">
          <w:rPr>
            <w:rStyle w:val="Hyperlink"/>
            <w:rFonts w:ascii="Trebuchet MS" w:hAnsi="Trebuchet MS" w:cs="Tahoma"/>
            <w:b/>
          </w:rPr>
          <w:t>https://libcal.lehman.edu/event/14057646</w:t>
        </w:r>
      </w:hyperlink>
    </w:p>
    <w:p w14:paraId="7FFBC111" w14:textId="5E09D01A" w:rsidR="002D7175" w:rsidRPr="00EC1C8A" w:rsidRDefault="002D7175" w:rsidP="002D7175">
      <w:pPr>
        <w:rPr>
          <w:rFonts w:ascii="Trebuchet MS" w:hAnsi="Trebuchet MS"/>
        </w:rPr>
      </w:pPr>
      <w:r w:rsidRPr="00EC1C8A">
        <w:rPr>
          <w:rFonts w:ascii="Trebuchet MS" w:hAnsi="Trebuchet MS"/>
        </w:rPr>
        <w:t>Location:</w:t>
      </w:r>
      <w:r w:rsidRPr="00EC1C8A">
        <w:rPr>
          <w:rFonts w:ascii="Trebuchet MS" w:hAnsi="Trebuchet MS"/>
          <w:i/>
        </w:rPr>
        <w:t xml:space="preserve">  </w:t>
      </w:r>
      <w:r w:rsidRPr="00EC1C8A">
        <w:rPr>
          <w:rFonts w:ascii="Trebuchet MS" w:hAnsi="Trebuchet MS"/>
        </w:rPr>
        <w:t xml:space="preserve">Library - Treehouse Conference Room 317 </w:t>
      </w:r>
    </w:p>
    <w:p w14:paraId="20899218" w14:textId="227E31A5" w:rsidR="00FE3428" w:rsidRPr="00EC1C8A" w:rsidRDefault="002D7175" w:rsidP="002D7175">
      <w:pPr>
        <w:rPr>
          <w:rFonts w:ascii="Trebuchet MS" w:hAnsi="Trebuchet MS" w:cs="Tahoma"/>
          <w:b/>
        </w:rPr>
      </w:pPr>
      <w:r w:rsidRPr="00EC1C8A">
        <w:rPr>
          <w:rFonts w:ascii="Trebuchet MS" w:hAnsi="Trebuchet MS"/>
          <w:i/>
        </w:rPr>
        <w:t>*Registration is required*</w:t>
      </w:r>
      <w:r w:rsidRPr="00EC1C8A">
        <w:rPr>
          <w:rFonts w:ascii="Trebuchet MS" w:hAnsi="Trebuchet MS" w:cs="Tahoma"/>
          <w:b/>
        </w:rPr>
        <w:t xml:space="preserve"> </w:t>
      </w:r>
      <w:r w:rsidR="00F83280" w:rsidRPr="00EC1C8A">
        <w:rPr>
          <w:rFonts w:ascii="Trebuchet MS" w:hAnsi="Trebuchet MS" w:cs="Tahoma"/>
          <w:b/>
        </w:rPr>
        <w:t xml:space="preserve"> </w:t>
      </w:r>
    </w:p>
    <w:p w14:paraId="097E9C69" w14:textId="09EFAA6A" w:rsidR="009A4B9A" w:rsidRPr="00707865" w:rsidRDefault="002D7175">
      <w:pPr>
        <w:rPr>
          <w:rFonts w:ascii="Trebuchet MS" w:hAnsi="Trebuchet MS" w:cs="Times New Roman"/>
        </w:rPr>
      </w:pPr>
      <w:r w:rsidRPr="00EC1C8A">
        <w:rPr>
          <w:rFonts w:ascii="Trebuchet MS" w:hAnsi="Trebuchet MS"/>
          <w:color w:val="000000" w:themeColor="text1"/>
        </w:rPr>
        <w:t xml:space="preserve">Information:  </w:t>
      </w:r>
      <w:hyperlink r:id="rId9" w:history="1">
        <w:r w:rsidR="00707865" w:rsidRPr="00823A54">
          <w:rPr>
            <w:rStyle w:val="Hyperlink"/>
            <w:rFonts w:ascii="Trebuchet MS" w:hAnsi="Trebuchet MS"/>
          </w:rPr>
          <w:t>Vanessa.ArceSenati@lehman.cuny.edu</w:t>
        </w:r>
      </w:hyperlink>
    </w:p>
    <w:sectPr w:rsidR="009A4B9A" w:rsidRPr="0070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082168"/>
    <w:rsid w:val="000B0997"/>
    <w:rsid w:val="000E093B"/>
    <w:rsid w:val="00115AA7"/>
    <w:rsid w:val="002C682D"/>
    <w:rsid w:val="002D2CF3"/>
    <w:rsid w:val="002D7175"/>
    <w:rsid w:val="00343A34"/>
    <w:rsid w:val="00471941"/>
    <w:rsid w:val="00484913"/>
    <w:rsid w:val="0053212D"/>
    <w:rsid w:val="00580E6C"/>
    <w:rsid w:val="00586CCD"/>
    <w:rsid w:val="006A09C2"/>
    <w:rsid w:val="00707865"/>
    <w:rsid w:val="00874B0B"/>
    <w:rsid w:val="008E3E16"/>
    <w:rsid w:val="00986BE0"/>
    <w:rsid w:val="009A4B9A"/>
    <w:rsid w:val="00A21C38"/>
    <w:rsid w:val="00AC7805"/>
    <w:rsid w:val="00AE5ADD"/>
    <w:rsid w:val="00BC57F9"/>
    <w:rsid w:val="00BE69A2"/>
    <w:rsid w:val="00BF5352"/>
    <w:rsid w:val="00CE3430"/>
    <w:rsid w:val="00D374E7"/>
    <w:rsid w:val="00E15EC9"/>
    <w:rsid w:val="00E96C1A"/>
    <w:rsid w:val="00EC1C8A"/>
    <w:rsid w:val="00EE0325"/>
    <w:rsid w:val="00F641A3"/>
    <w:rsid w:val="00F7629E"/>
    <w:rsid w:val="00F83280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978E"/>
  <w15:chartTrackingRefBased/>
  <w15:docId w15:val="{0FC6DE6A-769A-434F-BED0-41771AD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17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D7175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cal.lehman.edu/event/1405764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hman.libcal.com/event/7433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hman.libcal.com/event/743341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Vanessa.ArceSenati@lehman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Michelle.Ehrenpreis</dc:creator>
  <cp:keywords/>
  <dc:description/>
  <cp:lastModifiedBy>Bernice Suphal</cp:lastModifiedBy>
  <cp:revision>3</cp:revision>
  <dcterms:created xsi:type="dcterms:W3CDTF">2025-01-24T16:09:00Z</dcterms:created>
  <dcterms:modified xsi:type="dcterms:W3CDTF">2025-01-30T15:34:00Z</dcterms:modified>
</cp:coreProperties>
</file>