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7D3AC28" wp14:paraId="64D2B216" wp14:textId="55212422">
      <w:pPr>
        <w:spacing w:after="0" w:line="240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ED2AF18">
        <w:drawing>
          <wp:inline xmlns:wp14="http://schemas.microsoft.com/office/word/2010/wordprocessingDrawing" wp14:editId="427E0D55" wp14:anchorId="3E3607B3">
            <wp:extent cx="1200150" cy="771525"/>
            <wp:effectExtent l="0" t="0" r="0" b="0"/>
            <wp:docPr id="1757724817" name="" descr="A blue and orange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2d36248b7a45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7D3AC28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Pr="57D3AC28" w:rsidR="1C1AD0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</w:t>
      </w:r>
      <w:r w:rsidRPr="57D3AC28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  <w:r w:rsidR="7ED2AF18">
        <w:drawing>
          <wp:inline xmlns:wp14="http://schemas.microsoft.com/office/word/2010/wordprocessingDrawing" wp14:editId="51E5F7E6" wp14:anchorId="30915863">
            <wp:extent cx="704850" cy="666750"/>
            <wp:effectExtent l="0" t="0" r="0" b="0"/>
            <wp:docPr id="1407217048" name="" descr="A logo of a colleg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aafa82e63ff4b9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7D3AC28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</w:t>
      </w:r>
    </w:p>
    <w:p xmlns:wp14="http://schemas.microsoft.com/office/word/2010/wordml" w:rsidP="57D3AC28" wp14:paraId="6A0A5735" wp14:textId="509C9B6D">
      <w:pPr>
        <w:spacing w:after="0" w:line="240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D3AC28" wp14:paraId="3C3C8ACF" wp14:textId="0E767DD7">
      <w:pPr>
        <w:spacing w:after="0" w:line="240" w:lineRule="auto"/>
        <w:ind w:left="720" w:hanging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7D3AC28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Transfer Advising Worksheet – Pathways </w:t>
      </w:r>
    </w:p>
    <w:p xmlns:wp14="http://schemas.microsoft.com/office/word/2010/wordml" w:rsidP="57D3AC28" wp14:paraId="0A5E64A1" wp14:textId="054DE61C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7D3AC28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A.A. Literacy Studies at Borough of Manhattan Community College to B.A. in </w:t>
      </w:r>
      <w:r w:rsidRPr="57D3AC28" w:rsidR="43F4450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Speech Pathology and Audiology</w:t>
      </w:r>
      <w:r w:rsidRPr="57D3AC28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at Lehman College</w:t>
      </w:r>
    </w:p>
    <w:p xmlns:wp14="http://schemas.microsoft.com/office/word/2010/wordml" w:rsidP="57D3AC28" wp14:paraId="7C08BD14" wp14:textId="62FA0B8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28E0BAC" wp14:paraId="5D1A55C8" wp14:textId="0810202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8E0BAC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Effective Date:</w:t>
      </w:r>
      <w:r w:rsidRPr="328E0BAC" w:rsidR="7ED2AF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E0BAC" w:rsidR="6B294A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2025</w:t>
      </w:r>
    </w:p>
    <w:p xmlns:wp14="http://schemas.microsoft.com/office/word/2010/wordml" w:rsidP="57D3AC28" wp14:paraId="10D3EB41" wp14:textId="4E9846C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D3AC28" wp14:paraId="34E551BF" wp14:textId="04DA7C07">
      <w:pPr>
        <w:tabs>
          <w:tab w:val="left" w:leader="none" w:pos="540"/>
        </w:tabs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D3AC28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Borough of Manhattan Community College: </w:t>
      </w:r>
    </w:p>
    <w:tbl>
      <w:tblPr>
        <w:tblStyle w:val="TableGrid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30"/>
        <w:gridCol w:w="935"/>
      </w:tblGrid>
      <w:tr w:rsidR="57D3AC28" w:rsidTr="328E0BAC" w14:paraId="382B7956">
        <w:trPr>
          <w:trHeight w:val="300"/>
        </w:trPr>
        <w:tc>
          <w:tcPr>
            <w:tcW w:w="9365" w:type="dxa"/>
            <w:gridSpan w:val="2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177D1C3E" w14:textId="633484A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Common Core</w:t>
            </w:r>
          </w:p>
        </w:tc>
      </w:tr>
      <w:tr w:rsidR="57D3AC28" w:rsidTr="328E0BAC" w14:paraId="6755666B">
        <w:trPr>
          <w:trHeight w:val="300"/>
        </w:trPr>
        <w:tc>
          <w:tcPr>
            <w:tcW w:w="9365" w:type="dxa"/>
            <w:gridSpan w:val="2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649F4801" w14:textId="3515C53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Required Common Core – 1</w:t>
            </w:r>
            <w:r w:rsidRPr="57D3AC28" w:rsidR="73BBC35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4</w:t>
            </w: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credits</w:t>
            </w:r>
          </w:p>
        </w:tc>
      </w:tr>
      <w:tr w:rsidR="57D3AC28" w:rsidTr="328E0BAC" w14:paraId="6CF7CE67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1C2B0D2D" w14:textId="61BB741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English Composition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0CE0EAA1" w14:textId="6EB0586C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57D3AC28" w:rsidTr="328E0BAC" w14:paraId="6D1D12CD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1B3E5DC3" w14:textId="24BA4DB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Mathematical &amp; Quantitative Reasoning </w:t>
            </w:r>
            <w:r w:rsidRPr="57D3AC28" w:rsidR="10A3D2C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MAT 150 Intro to Statistics</w:t>
            </w:r>
            <w:r w:rsidRPr="57D3AC28" w:rsidR="10A3D2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10A3D2C2" w:rsidP="57D3AC28" w:rsidRDefault="10A3D2C2" w14:paraId="0EAE8CAC" w14:textId="03D89004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7D3AC28" w:rsidR="10A3D2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</w:t>
            </w:r>
          </w:p>
        </w:tc>
      </w:tr>
      <w:tr w:rsidR="57D3AC28" w:rsidTr="328E0BAC" w14:paraId="7DB06EF8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3832F707" w14:textId="063EAFB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Life &amp; Physical Sciences</w:t>
            </w:r>
            <w:r w:rsidRPr="57D3AC28" w:rsidR="19FBF4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19FBF4C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BIO 111 Human Biology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19FBF4CB" w:rsidP="57D3AC28" w:rsidRDefault="19FBF4CB" w14:paraId="60524F78" w14:textId="315663DB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7D3AC28" w:rsidR="19FBF4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</w:t>
            </w:r>
          </w:p>
        </w:tc>
      </w:tr>
      <w:tr w:rsidR="57D3AC28" w:rsidTr="328E0BAC" w14:paraId="19366B14">
        <w:trPr>
          <w:trHeight w:val="300"/>
        </w:trPr>
        <w:tc>
          <w:tcPr>
            <w:tcW w:w="9365" w:type="dxa"/>
            <w:gridSpan w:val="2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4A339EA2" w14:textId="2E929AFA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Flexible Core – 18 credits</w:t>
            </w:r>
          </w:p>
        </w:tc>
      </w:tr>
      <w:tr w:rsidR="57D3AC28" w:rsidTr="328E0BAC" w14:paraId="31905CAA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17294C6B" w14:textId="1F72DE5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World Culture &amp; Global Issues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3760426A" w14:textId="14FFFB1E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693B0583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30FCE4B8" w14:textId="08F09BA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U.S. Experience in Its Diversity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107525A3" w14:textId="021DE9CA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57D3AC28" w:rsidTr="328E0BAC" w14:paraId="5F62E10F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11A39674" w14:textId="1A44D59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Creative Expression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0A77FE75" w14:textId="6E0F7D73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0AB57C7A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20EDC7F7" w14:textId="7BCF934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Individual &amp; Society</w:t>
            </w:r>
            <w:r w:rsidRPr="57D3AC28" w:rsidR="34311E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34311E7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SOC 100 Intro to Sociology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0A2ACE65" w14:textId="09B321BE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69D0E878">
        <w:trPr>
          <w:trHeight w:val="285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6210CB5E" w14:textId="4649F69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Scientific World </w:t>
            </w: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 xml:space="preserve">PSY 100 </w:t>
            </w:r>
            <w:r w:rsidRPr="57D3AC28" w:rsidR="64076B6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Intro to Psychology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4512D0A3" w14:textId="629B8383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0AC5AED4">
        <w:trPr>
          <w:trHeight w:val="255"/>
        </w:trPr>
        <w:tc>
          <w:tcPr>
            <w:tcW w:w="8430" w:type="dxa"/>
            <w:tcBorders>
              <w:top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36F5B11B" w14:textId="297A9DF3">
            <w:pPr>
              <w:spacing w:line="259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Total Common Core</w:t>
            </w:r>
          </w:p>
        </w:tc>
        <w:tc>
          <w:tcPr>
            <w:tcW w:w="935" w:type="dxa"/>
            <w:tcBorders>
              <w:top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781C37C7" w14:textId="7179F66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</w:t>
            </w:r>
            <w:r w:rsidRPr="57D3AC28" w:rsidR="7B7CE64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2</w:t>
            </w:r>
          </w:p>
        </w:tc>
      </w:tr>
      <w:tr w:rsidR="57D3AC28" w:rsidTr="328E0BAC" w14:paraId="39889EB5">
        <w:trPr>
          <w:trHeight w:val="300"/>
        </w:trPr>
        <w:tc>
          <w:tcPr>
            <w:tcW w:w="9365" w:type="dxa"/>
            <w:gridSpan w:val="2"/>
            <w:shd w:val="clear" w:color="auto" w:fill="E8E8E8" w:themeFill="background2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3F25F234" w14:textId="030B509F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Associate Degree Major Requirements Remaining as Advised</w:t>
            </w:r>
          </w:p>
        </w:tc>
      </w:tr>
      <w:tr w:rsidR="57D3AC28" w:rsidTr="328E0BAC" w14:paraId="18DFCB57">
        <w:trPr>
          <w:trHeight w:val="36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6F69620F" w:rsidP="57D3AC28" w:rsidRDefault="6F69620F" w14:paraId="47D43E36" w14:textId="109CA54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D3AC28" w:rsidR="6F6962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125 Introduction to the Study of Literacy: Interdisciplinary Perspectives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2E5F02C4" w14:textId="280835BC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456364C8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49E7774F" w:rsidP="57D3AC28" w:rsidRDefault="49E7774F" w14:paraId="2C2A3457" w14:textId="52893522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49E777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195 Literacy, Development, and Social Justice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2B569027" w14:textId="583F5182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3C8BFAC2">
        <w:trPr>
          <w:trHeight w:val="33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629B9872" w:rsidP="57D3AC28" w:rsidRDefault="629B9872" w14:paraId="7FEC42D3" w14:textId="11A061CA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629B98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Creative Inquiry Elective</w:t>
            </w:r>
            <w:r w:rsidRPr="57D3AC28" w:rsidR="17BAD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3CA831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*</w:t>
            </w:r>
            <w:r w:rsidRPr="57D3AC28" w:rsidR="3CA831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see BMCC bulletin for options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46FE239E" w14:textId="6D30F405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093E9BE2">
        <w:trPr>
          <w:trHeight w:val="33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7336613A" w:rsidP="328E0BAC" w:rsidRDefault="7336613A" w14:paraId="4FEEA062" w14:textId="409701EA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328E0BAC" w:rsidR="4FCDBE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Literary, Compositional, and Linguistic Inquiry Elective</w:t>
            </w:r>
            <w:r w:rsidRPr="328E0BAC" w:rsidR="1CD1BC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328E0BAC" w:rsidR="1CD1BC4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2"/>
                <w:szCs w:val="22"/>
                <w:lang w:val="en-US"/>
              </w:rPr>
              <w:t>LIN 130</w:t>
            </w:r>
            <w:r w:rsidRPr="328E0BAC" w:rsidR="3CDFE8F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2"/>
                <w:szCs w:val="22"/>
                <w:lang w:val="en-US"/>
              </w:rPr>
              <w:t xml:space="preserve"> recommended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5B3C4600" w14:textId="388F348F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515D34CA">
        <w:trPr>
          <w:trHeight w:val="33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474ED13F" w:rsidP="57D3AC28" w:rsidRDefault="474ED13F" w14:paraId="6913E4D3" w14:textId="779AC38F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474ED1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Cultural Studies Inquiry Elective</w:t>
            </w:r>
            <w:r w:rsidRPr="57D3AC28" w:rsidR="1FF470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1FF470E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LIN 210</w:t>
            </w:r>
            <w:r w:rsidRPr="57D3AC28" w:rsidR="2A94127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(strongly recommended)</w:t>
            </w:r>
            <w:r w:rsidRPr="57D3AC28" w:rsidR="1FF470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033AE4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*</w:t>
            </w:r>
            <w:r w:rsidRPr="57D3AC28" w:rsidR="2AAEA5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see BMCC bulletin for </w:t>
            </w:r>
            <w:r w:rsidRPr="57D3AC28" w:rsidR="2AAEA5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additional</w:t>
            </w:r>
            <w:r w:rsidRPr="57D3AC28" w:rsidR="2AAEA5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elective options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5CD66732" w14:textId="158B4C62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3E53F0CC">
        <w:trPr>
          <w:trHeight w:val="33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19E9D6F0" w:rsidP="57D3AC28" w:rsidRDefault="19E9D6F0" w14:paraId="67676E37" w14:textId="3556BC89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19E9D6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General Studies Elective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4E09E5B5" w:rsidP="57D3AC28" w:rsidRDefault="4E09E5B5" w14:paraId="62CA2A7C" w14:textId="0C8C9C3F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4E09E5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0-</w:t>
            </w: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777B7230">
        <w:trPr>
          <w:trHeight w:val="33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6B49DB56" w:rsidP="57D3AC28" w:rsidRDefault="6B49DB56" w14:paraId="56E46893" w14:textId="322164E6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6B49DB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Research Core</w:t>
            </w:r>
            <w:r w:rsidRPr="57D3AC28" w:rsidR="6D5ECF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6B49DB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Choose 1 from the following:</w:t>
            </w:r>
            <w:r w:rsidRPr="57D3AC28" w:rsidR="365D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6B49DB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ACL 300 </w:t>
            </w:r>
            <w:r w:rsidRPr="57D3AC28" w:rsidR="6B49DB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</w:t>
            </w:r>
            <w:r w:rsidRPr="57D3AC28" w:rsidR="1D913B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6B49DB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CRT 300 </w:t>
            </w:r>
            <w:r w:rsidRPr="57D3AC28" w:rsidR="6B49DB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</w:t>
            </w:r>
            <w:r w:rsidRPr="57D3AC28" w:rsidR="187327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6B49DB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LIN 240 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47245F1C" w14:textId="62A5AFA3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4E7B070F">
        <w:trPr>
          <w:trHeight w:val="33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699350E6" w:rsidP="57D3AC28" w:rsidRDefault="699350E6" w14:paraId="4C455468" w14:textId="720C8656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Literacy Studies Program Electives</w:t>
            </w:r>
            <w:r w:rsidRPr="57D3AC28" w:rsidR="23B34D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Choose 2 from the following:</w:t>
            </w:r>
          </w:p>
          <w:p w:rsidR="699350E6" w:rsidP="57D3AC28" w:rsidRDefault="699350E6" w14:paraId="613AF59E" w14:textId="42064F10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150</w:t>
            </w:r>
            <w:r w:rsidRPr="57D3AC28" w:rsidR="2D4D14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175</w:t>
            </w:r>
            <w:r w:rsidRPr="57D3AC28" w:rsidR="32773D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200</w:t>
            </w:r>
            <w:r w:rsidRPr="57D3AC28" w:rsidR="3D09D1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201</w:t>
            </w:r>
            <w:r w:rsidRPr="57D3AC28" w:rsidR="2803FF9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205</w:t>
            </w:r>
            <w:r w:rsidRPr="57D3AC28" w:rsidR="394374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215</w:t>
            </w:r>
            <w:r w:rsidRPr="57D3AC28" w:rsidR="334A89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225</w:t>
            </w:r>
            <w:r w:rsidRPr="57D3AC28" w:rsidR="13097A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ACL 250</w:t>
            </w:r>
            <w:r w:rsidRPr="57D3AC28" w:rsidR="25D7608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 xml:space="preserve"> (strongly recommended)</w:t>
            </w:r>
            <w:r w:rsidRPr="57D3AC28" w:rsidR="7D9CF1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57D3AC28" w:rsidR="69935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275</w:t>
            </w:r>
            <w:r w:rsidRPr="57D3AC28" w:rsidR="4D3F47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114E0D02" w14:textId="7E73F216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57D3AC28" w:rsidTr="328E0BAC" w14:paraId="40D862F4">
        <w:trPr>
          <w:trHeight w:val="33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0CC87140" w:rsidP="57D3AC28" w:rsidRDefault="0CC87140" w14:paraId="1783FF9B" w14:textId="2FD766F2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0CC871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Interdisciplinary Inquiry Elective</w:t>
            </w:r>
            <w:r w:rsidRPr="57D3AC28" w:rsidR="196E9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0CC871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Choose 1 from the following:</w:t>
            </w:r>
          </w:p>
          <w:p w:rsidR="0CC87140" w:rsidP="57D3AC28" w:rsidRDefault="0CC87140" w14:paraId="00542C2D" w14:textId="4D4B83C2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7D3AC28" w:rsidR="0CC8714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LIN 101</w:t>
            </w:r>
            <w:r w:rsidRPr="57D3AC28" w:rsidR="68BDFF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0CC8714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Introduction to Linguistics</w:t>
            </w:r>
            <w:r w:rsidRPr="57D3AC28" w:rsidR="013A21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5ADD7BA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(strongly recommended)</w:t>
            </w:r>
            <w:r w:rsidRPr="57D3AC28" w:rsidR="5ADD7BA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 xml:space="preserve"> </w:t>
            </w:r>
            <w:r w:rsidRPr="57D3AC28" w:rsidR="0CC871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</w:t>
            </w:r>
            <w:r w:rsidRPr="57D3AC28" w:rsidR="62B4462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0CC871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CRT 150</w:t>
            </w:r>
            <w:r w:rsidRPr="57D3AC28" w:rsidR="7A63AA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7D3AC28" w:rsidR="0CC871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Critical Thinking and Scientific Inquiry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360DC655" w14:textId="370C35C9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7D3AC28" w:rsidTr="328E0BAC" w14:paraId="0A799C6B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6391AD5A" w14:textId="62F9D388">
            <w:pPr>
              <w:spacing w:line="259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Total Associate Degree Major Credits 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03BBA3E0" w:rsidP="57D3AC28" w:rsidRDefault="03BBA3E0" w14:paraId="74C74343" w14:textId="79C9E08F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57D3AC28" w:rsidR="03BBA3E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28</w:t>
            </w:r>
          </w:p>
        </w:tc>
      </w:tr>
      <w:tr w:rsidR="57D3AC28" w:rsidTr="328E0BAC" w14:paraId="109915CC">
        <w:trPr>
          <w:trHeight w:val="300"/>
        </w:trPr>
        <w:tc>
          <w:tcPr>
            <w:tcW w:w="8430" w:type="dxa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0386BDB5" w14:textId="33CA72D6">
            <w:pPr>
              <w:spacing w:line="259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Total Program Credits</w:t>
            </w:r>
          </w:p>
        </w:tc>
        <w:tc>
          <w:tcPr>
            <w:tcW w:w="935" w:type="dxa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1E00264E" w14:textId="57DA43E6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60</w:t>
            </w:r>
          </w:p>
        </w:tc>
      </w:tr>
    </w:tbl>
    <w:p w:rsidR="328E0BAC" w:rsidP="328E0BAC" w:rsidRDefault="328E0BAC" w14:paraId="612CFC50" w14:textId="7768BF95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D3AC28" wp14:paraId="7F037B9B" wp14:textId="388B2F2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D3AC28" w:rsidR="7ED2AF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Lehman College: Remaining requirements for degree as advised</w:t>
      </w:r>
    </w:p>
    <w:tbl>
      <w:tblPr>
        <w:tblStyle w:val="TableNormal"/>
        <w:tblW w:w="0" w:type="auto"/>
        <w:tblInd w:w="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8445"/>
        <w:gridCol w:w="915"/>
      </w:tblGrid>
      <w:tr w:rsidR="57D3AC28" w:rsidTr="57D3AC28" w14:paraId="66CF0B0D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0C8C9444" w14:textId="5D1B2F7A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College Option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5CB510B6" w14:textId="7AE356AC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Credits</w:t>
            </w:r>
          </w:p>
        </w:tc>
      </w:tr>
      <w:tr w:rsidR="57D3AC28" w:rsidTr="57D3AC28" w14:paraId="3C6BB025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7D951B95" w14:textId="02101F30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Choose two of the following:</w:t>
            </w:r>
          </w:p>
          <w:p w:rsidR="57D3AC28" w:rsidP="57D3AC28" w:rsidRDefault="57D3AC28" w14:paraId="191A2017" w14:textId="2EFFA1F1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LEH 352 Studies in Literature</w:t>
            </w:r>
          </w:p>
          <w:p w:rsidR="57D3AC28" w:rsidP="57D3AC28" w:rsidRDefault="57D3AC28" w14:paraId="3D3FAB52" w14:textId="2A437BF9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LEH 353 Studies in the Arts</w:t>
            </w:r>
          </w:p>
          <w:p w:rsidR="57D3AC28" w:rsidP="57D3AC28" w:rsidRDefault="57D3AC28" w14:paraId="0E3F2463" w14:textId="1082BB65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LEH 354 Historical Studies</w:t>
            </w:r>
          </w:p>
          <w:p w:rsidR="2D75E388" w:rsidP="57D3AC28" w:rsidRDefault="2D75E388" w14:paraId="482BBF09" w14:textId="6C86A05B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D3AC28" w:rsidR="2D75E3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LEH 355 Studies in Philosophy, Theory and Abstract Thinking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1359F26B" w14:textId="7CD08EB5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57D3AC28" w:rsidTr="57D3AC28" w14:paraId="01B18AB7">
        <w:trPr>
          <w:trHeight w:val="300"/>
        </w:trPr>
        <w:tc>
          <w:tcPr>
            <w:tcW w:w="936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4E72F08D" w14:textId="74C5960D">
            <w:pPr>
              <w:tabs>
                <w:tab w:val="left" w:leader="none" w:pos="4680"/>
              </w:tabs>
              <w:spacing w:after="0" w:line="276" w:lineRule="auto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Bachelor’s Degree Major Requirements Remaining</w:t>
            </w:r>
          </w:p>
        </w:tc>
      </w:tr>
      <w:tr w:rsidR="57D3AC28" w:rsidTr="57D3AC28" w14:paraId="46B64CF7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5F16AC4" w:rsidP="57D3AC28" w:rsidRDefault="75F16AC4" w14:paraId="11D3D74A" w14:textId="6B6FD7FE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SPV 228 Introduction to Audiology</w:t>
            </w:r>
          </w:p>
          <w:p w:rsidR="75F16AC4" w:rsidP="57D3AC28" w:rsidRDefault="75F16AC4" w14:paraId="26C57BBC" w14:textId="572FA223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>SPV 245 Articulatory Phonetics</w:t>
            </w:r>
          </w:p>
          <w:p w:rsidR="75F16AC4" w:rsidP="57D3AC28" w:rsidRDefault="75F16AC4" w14:paraId="1E677726" w14:textId="298DEBC0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>SPV 246 Introduction to Linguistics</w:t>
            </w:r>
          </w:p>
          <w:p w:rsidR="75F16AC4" w:rsidP="57D3AC28" w:rsidRDefault="75F16AC4" w14:paraId="52991440" w14:textId="291921C9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SPV 247 Anatomy and Physiology of the Speech Mechanism</w:t>
            </w:r>
          </w:p>
          <w:p w:rsidR="75F16AC4" w:rsidP="57D3AC28" w:rsidRDefault="75F16AC4" w14:paraId="7ED5F3D9" w14:textId="1A0F8FCF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>SPV 312 Bilingualism</w:t>
            </w:r>
          </w:p>
          <w:p w:rsidR="75F16AC4" w:rsidP="57D3AC28" w:rsidRDefault="75F16AC4" w14:paraId="1752F5D4" w14:textId="798B8C21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SPV 321 Language Acquisition</w:t>
            </w:r>
          </w:p>
          <w:p w:rsidR="75F16AC4" w:rsidP="57D3AC28" w:rsidRDefault="75F16AC4" w14:paraId="241E581B" w14:textId="1808E886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SPV 326 Speech Pathology: Functional Disorders</w:t>
            </w:r>
          </w:p>
          <w:p w:rsidR="75F16AC4" w:rsidP="57D3AC28" w:rsidRDefault="75F16AC4" w14:paraId="491B7B44" w14:textId="0ACD3234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SPV 327 Speech Pathology: Organic Disorders</w:t>
            </w:r>
          </w:p>
          <w:p w:rsidR="75F16AC4" w:rsidP="57D3AC28" w:rsidRDefault="75F16AC4" w14:paraId="4C002657" w14:textId="07E585F3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SPV 349 Speech and Hearing Sciences</w:t>
            </w:r>
          </w:p>
          <w:p w:rsidR="75F16AC4" w:rsidP="57D3AC28" w:rsidRDefault="75F16AC4" w14:paraId="002A72AD" w14:textId="56E86AE5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SPV 430 Clinical Methods and Supervised Observation</w:t>
            </w:r>
          </w:p>
          <w:p w:rsidR="75F16AC4" w:rsidP="57D3AC28" w:rsidRDefault="75F16AC4" w14:paraId="4E1FB486" w14:textId="254B0E3C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>Complete at least 1 of the following Courses:</w:t>
            </w:r>
            <w:r w:rsidRPr="57D3AC28" w:rsidR="3F5D17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 xml:space="preserve"> </w:t>
            </w: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>BIO 183 Human Biology, BIO 166 Principles of Biology: Cells and Genes</w:t>
            </w:r>
          </w:p>
          <w:p w:rsidR="75F16AC4" w:rsidP="57D3AC28" w:rsidRDefault="75F16AC4" w14:paraId="6B53D678" w14:textId="75B7A7EC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>Complete at least 1 of the following Courses:</w:t>
            </w:r>
            <w:r w:rsidRPr="57D3AC28" w:rsidR="17BDCDB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 xml:space="preserve"> </w:t>
            </w: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>PSY 166 General Psychology, SOC 166 Fundamentals of Sociology</w:t>
            </w:r>
          </w:p>
          <w:p w:rsidR="75F16AC4" w:rsidP="57D3AC28" w:rsidRDefault="75F16AC4" w14:paraId="271A9FF2" w14:textId="0101DDD9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Complete ALL of the following Courses:</w:t>
            </w:r>
          </w:p>
          <w:p w:rsidR="75F16AC4" w:rsidP="57D3AC28" w:rsidRDefault="75F16AC4" w14:paraId="2B67833D" w14:textId="165A65F6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PHY 140 The Physics of Sound</w:t>
            </w:r>
          </w:p>
          <w:p w:rsidR="75F16AC4" w:rsidP="57D3AC28" w:rsidRDefault="75F16AC4" w14:paraId="67A2715C" w14:textId="0BDD4F1D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0"/>
                <w:szCs w:val="20"/>
                <w:lang w:val="en-US"/>
              </w:rPr>
              <w:t>MAT 132 Introduction to Statistics</w:t>
            </w:r>
          </w:p>
          <w:p w:rsidR="75F16AC4" w:rsidP="57D3AC28" w:rsidRDefault="75F16AC4" w14:paraId="7462CB95" w14:textId="5D0DE2C6">
            <w:pPr>
              <w:pStyle w:val="Normal"/>
              <w:tabs>
                <w:tab w:val="left" w:leader="none" w:pos="4680"/>
              </w:tabs>
              <w:spacing w:after="0" w:line="276" w:lineRule="auto"/>
            </w:pPr>
            <w:r w:rsidRPr="57D3AC28" w:rsidR="75F16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ENW 307 Health and Science Writing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5993CA35" w14:textId="2E4D65D6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  <w:r w:rsidRPr="57D3AC28" w:rsidR="510715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7.5</w:t>
            </w:r>
          </w:p>
        </w:tc>
      </w:tr>
      <w:tr w:rsidR="57D3AC28" w:rsidTr="57D3AC28" w14:paraId="05E7E9A5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17B49091" w14:textId="3E050B84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Remaining credits in the Lehman major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D3AC28" w:rsidP="57D3AC28" w:rsidRDefault="57D3AC28" w14:paraId="1E0F01FB" w14:textId="68E8A3BC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</w:t>
            </w:r>
            <w:r w:rsidRPr="57D3AC28" w:rsidR="1B448CC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7.5</w:t>
            </w:r>
          </w:p>
        </w:tc>
      </w:tr>
      <w:tr w:rsidR="57D3AC28" w:rsidTr="57D3AC28" w14:paraId="4E3CA8B5">
        <w:trPr>
          <w:trHeight w:val="300"/>
        </w:trPr>
        <w:tc>
          <w:tcPr>
            <w:tcW w:w="936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6B08E931" w14:textId="1775616E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                                                           General Electives</w:t>
            </w:r>
          </w:p>
        </w:tc>
      </w:tr>
      <w:tr w:rsidR="57D3AC28" w:rsidTr="57D3AC28" w14:paraId="253D2FDE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2E04781C" w14:textId="6E5D92F3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Students should consult with an advisor when choosing elective courses to ensure that 60-credit Liberal Arts requirement is being satisfied.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4E74AA9" w:rsidP="57D3AC28" w:rsidRDefault="64E74AA9" w14:paraId="09F5CD71" w14:textId="44ACC31E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D3AC28" w:rsidR="64E74A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26.5</w:t>
            </w:r>
          </w:p>
        </w:tc>
      </w:tr>
      <w:tr w:rsidR="57D3AC28" w:rsidTr="57D3AC28" w14:paraId="2517039C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099596BC" w14:textId="74201A5E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Total Credits Earned at Lehman College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1E449F6B" w14:textId="7D983391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60</w:t>
            </w:r>
          </w:p>
        </w:tc>
      </w:tr>
      <w:tr w:rsidR="57D3AC28" w:rsidTr="57D3AC28" w14:paraId="0699410E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60A84FA1" w14:textId="3D4C1348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Total Credits Transferred from BMCC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07100D23" w14:textId="116A4EC6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60 </w:t>
            </w:r>
          </w:p>
        </w:tc>
      </w:tr>
      <w:tr w:rsidR="57D3AC28" w:rsidTr="57D3AC28" w14:paraId="76C1D2AA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212AFD4A" w14:textId="2CBB9178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Total credits Required for Bachelor’s degree at Lehman College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D3AC28" w:rsidP="57D3AC28" w:rsidRDefault="57D3AC28" w14:paraId="62B77B01" w14:textId="7289E137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7D3AC28" w:rsidR="57D3A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120</w:t>
            </w:r>
          </w:p>
        </w:tc>
      </w:tr>
    </w:tbl>
    <w:p xmlns:wp14="http://schemas.microsoft.com/office/word/2010/wordml" w:rsidP="57D3AC28" wp14:paraId="3BE6A0EE" wp14:textId="7B329B3A">
      <w:p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4C872FF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DF083"/>
    <w:rsid w:val="013A21DA"/>
    <w:rsid w:val="033AE4DD"/>
    <w:rsid w:val="03BBA3E0"/>
    <w:rsid w:val="04482AC7"/>
    <w:rsid w:val="05720F18"/>
    <w:rsid w:val="0C45C647"/>
    <w:rsid w:val="0CC87140"/>
    <w:rsid w:val="0D626A4E"/>
    <w:rsid w:val="0D7C137D"/>
    <w:rsid w:val="0D9A866F"/>
    <w:rsid w:val="0F994325"/>
    <w:rsid w:val="10A3D2C2"/>
    <w:rsid w:val="11F8714E"/>
    <w:rsid w:val="125F3A05"/>
    <w:rsid w:val="129242F9"/>
    <w:rsid w:val="13097A89"/>
    <w:rsid w:val="149F3823"/>
    <w:rsid w:val="14D8E0CD"/>
    <w:rsid w:val="163DD15D"/>
    <w:rsid w:val="17BAD3E2"/>
    <w:rsid w:val="17BDCDB8"/>
    <w:rsid w:val="18732781"/>
    <w:rsid w:val="18A119A5"/>
    <w:rsid w:val="18F763B8"/>
    <w:rsid w:val="18F763B8"/>
    <w:rsid w:val="196E9566"/>
    <w:rsid w:val="19E9D6F0"/>
    <w:rsid w:val="19FBF4CB"/>
    <w:rsid w:val="1B448CC0"/>
    <w:rsid w:val="1C1AD0E0"/>
    <w:rsid w:val="1CD1BC49"/>
    <w:rsid w:val="1CF90C32"/>
    <w:rsid w:val="1D50B25E"/>
    <w:rsid w:val="1D913BC4"/>
    <w:rsid w:val="1EF3E425"/>
    <w:rsid w:val="1FF470E1"/>
    <w:rsid w:val="2196D956"/>
    <w:rsid w:val="21B59238"/>
    <w:rsid w:val="21B59238"/>
    <w:rsid w:val="23B34D3E"/>
    <w:rsid w:val="25D76086"/>
    <w:rsid w:val="2803FF96"/>
    <w:rsid w:val="2A94127D"/>
    <w:rsid w:val="2AAEA5C5"/>
    <w:rsid w:val="2C0994D8"/>
    <w:rsid w:val="2C0994D8"/>
    <w:rsid w:val="2C7A3179"/>
    <w:rsid w:val="2D4D14D0"/>
    <w:rsid w:val="2D75E388"/>
    <w:rsid w:val="2E7B1CA5"/>
    <w:rsid w:val="32773D72"/>
    <w:rsid w:val="328E0BAC"/>
    <w:rsid w:val="334A89E7"/>
    <w:rsid w:val="34311E7E"/>
    <w:rsid w:val="349EA2E1"/>
    <w:rsid w:val="365DD771"/>
    <w:rsid w:val="370C545C"/>
    <w:rsid w:val="37298766"/>
    <w:rsid w:val="37EAF674"/>
    <w:rsid w:val="394374CC"/>
    <w:rsid w:val="3A2B2AD1"/>
    <w:rsid w:val="3A3FC242"/>
    <w:rsid w:val="3C250580"/>
    <w:rsid w:val="3CA8311A"/>
    <w:rsid w:val="3CDFE8FB"/>
    <w:rsid w:val="3D09D152"/>
    <w:rsid w:val="3F05F922"/>
    <w:rsid w:val="3F5D1730"/>
    <w:rsid w:val="408FC0F3"/>
    <w:rsid w:val="40A8ADE3"/>
    <w:rsid w:val="43F4450B"/>
    <w:rsid w:val="45A0F2A1"/>
    <w:rsid w:val="474ED13F"/>
    <w:rsid w:val="48EDCB69"/>
    <w:rsid w:val="49A4B2EB"/>
    <w:rsid w:val="49BDF083"/>
    <w:rsid w:val="49E7774F"/>
    <w:rsid w:val="4A6B689E"/>
    <w:rsid w:val="4A6B689E"/>
    <w:rsid w:val="4AB583B6"/>
    <w:rsid w:val="4BDD7BCD"/>
    <w:rsid w:val="4C97CD9B"/>
    <w:rsid w:val="4D3F47B9"/>
    <w:rsid w:val="4DB49EE7"/>
    <w:rsid w:val="4E09E5B5"/>
    <w:rsid w:val="4EAE9D05"/>
    <w:rsid w:val="4EF53D07"/>
    <w:rsid w:val="4F3E0BC5"/>
    <w:rsid w:val="4FCDBE55"/>
    <w:rsid w:val="51071556"/>
    <w:rsid w:val="529AE581"/>
    <w:rsid w:val="534A29C4"/>
    <w:rsid w:val="57D3AC28"/>
    <w:rsid w:val="580E439C"/>
    <w:rsid w:val="5ADD7BA4"/>
    <w:rsid w:val="5DE3450D"/>
    <w:rsid w:val="629B9872"/>
    <w:rsid w:val="62B4462F"/>
    <w:rsid w:val="64076B69"/>
    <w:rsid w:val="64E2DE25"/>
    <w:rsid w:val="64E74AA9"/>
    <w:rsid w:val="656E262C"/>
    <w:rsid w:val="66D06F54"/>
    <w:rsid w:val="675D1E0C"/>
    <w:rsid w:val="678A5B08"/>
    <w:rsid w:val="68BDFF89"/>
    <w:rsid w:val="699350E6"/>
    <w:rsid w:val="6B294A33"/>
    <w:rsid w:val="6B49DB56"/>
    <w:rsid w:val="6CB4927B"/>
    <w:rsid w:val="6CB4927B"/>
    <w:rsid w:val="6D5ECF63"/>
    <w:rsid w:val="6F273471"/>
    <w:rsid w:val="6F69620F"/>
    <w:rsid w:val="6FAEDB80"/>
    <w:rsid w:val="6FCDF727"/>
    <w:rsid w:val="71C60266"/>
    <w:rsid w:val="71EF685B"/>
    <w:rsid w:val="73107122"/>
    <w:rsid w:val="7336613A"/>
    <w:rsid w:val="734E56F9"/>
    <w:rsid w:val="734E56F9"/>
    <w:rsid w:val="73879A96"/>
    <w:rsid w:val="73879A96"/>
    <w:rsid w:val="73BBC35D"/>
    <w:rsid w:val="75F16AC4"/>
    <w:rsid w:val="769A19D0"/>
    <w:rsid w:val="7747A868"/>
    <w:rsid w:val="7747A868"/>
    <w:rsid w:val="791B2BED"/>
    <w:rsid w:val="7A1C2F15"/>
    <w:rsid w:val="7A63AAFC"/>
    <w:rsid w:val="7AEA4D9E"/>
    <w:rsid w:val="7B7CE64F"/>
    <w:rsid w:val="7D9CF149"/>
    <w:rsid w:val="7DE11599"/>
    <w:rsid w:val="7ED2AF18"/>
    <w:rsid w:val="7FED9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F083"/>
  <w15:chartTrackingRefBased/>
  <w15:docId w15:val="{6CB6161A-2128-4284-894F-02A0C921EE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de2d36248b7a45af" /><Relationship Type="http://schemas.openxmlformats.org/officeDocument/2006/relationships/image" Target="/media/image2.jpg" Id="R2aafa82e63ff4b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2024-07-15T15:27:01.0112074Z</dcterms:created>
  <dcterms:modified xsi:type="dcterms:W3CDTF">2025-03-10T19:55:22.5625528Z</dcterms:modified>
  <dc:creator>Emily Denham</dc:creator>
  <lastModifiedBy>Emily Denham</lastModifiedBy>
</coreProperties>
</file>