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B216" w14:textId="78273A5D" w:rsidR="007D2649" w:rsidRDefault="7ED2AF18" w:rsidP="57D3AC28">
      <w:pPr>
        <w:spacing w:after="0" w:line="240" w:lineRule="auto"/>
        <w:ind w:left="720" w:hanging="720"/>
        <w:rPr>
          <w:rFonts w:ascii="Times New Roman" w:eastAsia="Times New Roman" w:hAnsi="Times New Roman" w:cs="Times New Roman"/>
          <w:color w:val="000000" w:themeColor="text1"/>
        </w:rPr>
      </w:pPr>
      <w:r>
        <w:rPr>
          <w:noProof/>
        </w:rPr>
        <w:drawing>
          <wp:inline distT="0" distB="0" distL="0" distR="0" wp14:anchorId="3E3607B3" wp14:editId="427E0D55">
            <wp:extent cx="1200150" cy="771525"/>
            <wp:effectExtent l="0" t="0" r="0" b="0"/>
            <wp:docPr id="1757724817" name="Picture 1757724817"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00150" cy="771525"/>
                    </a:xfrm>
                    <a:prstGeom prst="rect">
                      <a:avLst/>
                    </a:prstGeom>
                  </pic:spPr>
                </pic:pic>
              </a:graphicData>
            </a:graphic>
          </wp:inline>
        </w:drawing>
      </w:r>
      <w:r w:rsidRPr="57D3AC28">
        <w:rPr>
          <w:rFonts w:ascii="Times New Roman" w:eastAsia="Times New Roman" w:hAnsi="Times New Roman" w:cs="Times New Roman"/>
          <w:b/>
          <w:bCs/>
          <w:color w:val="000000" w:themeColor="text1"/>
        </w:rPr>
        <w:t xml:space="preserve">                                                                                              </w:t>
      </w:r>
      <w:r w:rsidR="1C1AD0E0" w:rsidRPr="57D3AC28">
        <w:rPr>
          <w:rFonts w:ascii="Times New Roman" w:eastAsia="Times New Roman" w:hAnsi="Times New Roman" w:cs="Times New Roman"/>
          <w:b/>
          <w:bCs/>
          <w:color w:val="000000" w:themeColor="text1"/>
        </w:rPr>
        <w:t xml:space="preserve">        </w:t>
      </w:r>
      <w:r w:rsidR="00851837">
        <w:rPr>
          <w:noProof/>
        </w:rPr>
        <w:drawing>
          <wp:inline distT="0" distB="0" distL="0" distR="0" wp14:anchorId="13F6EE49" wp14:editId="03201A99">
            <wp:extent cx="704850" cy="666750"/>
            <wp:effectExtent l="0" t="0" r="0" b="0"/>
            <wp:docPr id="1407217048" name="Picture 1407217048"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704850" cy="666750"/>
                    </a:xfrm>
                    <a:prstGeom prst="rect">
                      <a:avLst/>
                    </a:prstGeom>
                  </pic:spPr>
                </pic:pic>
              </a:graphicData>
            </a:graphic>
          </wp:inline>
        </w:drawing>
      </w:r>
      <w:r w:rsidR="1C1AD0E0" w:rsidRPr="57D3AC28">
        <w:rPr>
          <w:rFonts w:ascii="Times New Roman" w:eastAsia="Times New Roman" w:hAnsi="Times New Roman" w:cs="Times New Roman"/>
          <w:b/>
          <w:bCs/>
          <w:color w:val="000000" w:themeColor="text1"/>
        </w:rPr>
        <w:t xml:space="preserve">             </w:t>
      </w:r>
      <w:r w:rsidRPr="57D3AC28">
        <w:rPr>
          <w:rFonts w:ascii="Times New Roman" w:eastAsia="Times New Roman" w:hAnsi="Times New Roman" w:cs="Times New Roman"/>
          <w:b/>
          <w:bCs/>
          <w:color w:val="000000" w:themeColor="text1"/>
        </w:rPr>
        <w:t xml:space="preserve">                                </w:t>
      </w:r>
    </w:p>
    <w:p w14:paraId="6A0A5735" w14:textId="509C9B6D" w:rsidR="007D2649" w:rsidRDefault="007D2649" w:rsidP="57D3AC28">
      <w:pPr>
        <w:spacing w:after="0" w:line="240" w:lineRule="auto"/>
        <w:ind w:left="720" w:hanging="720"/>
        <w:rPr>
          <w:rFonts w:ascii="Times New Roman" w:eastAsia="Times New Roman" w:hAnsi="Times New Roman" w:cs="Times New Roman"/>
          <w:color w:val="000000" w:themeColor="text1"/>
        </w:rPr>
      </w:pPr>
    </w:p>
    <w:p w14:paraId="3C3C8ACF" w14:textId="0E767DD7" w:rsidR="007D2649" w:rsidRDefault="7ED2AF18" w:rsidP="57D3AC28">
      <w:pPr>
        <w:spacing w:after="0" w:line="240" w:lineRule="auto"/>
        <w:ind w:left="720" w:hanging="720"/>
        <w:jc w:val="center"/>
        <w:rPr>
          <w:rFonts w:ascii="Times New Roman" w:eastAsia="Times New Roman" w:hAnsi="Times New Roman" w:cs="Times New Roman"/>
          <w:color w:val="000000" w:themeColor="text1"/>
          <w:sz w:val="28"/>
          <w:szCs w:val="28"/>
        </w:rPr>
      </w:pPr>
      <w:r w:rsidRPr="57D3AC28">
        <w:rPr>
          <w:rFonts w:ascii="Times New Roman" w:eastAsia="Times New Roman" w:hAnsi="Times New Roman" w:cs="Times New Roman"/>
          <w:b/>
          <w:bCs/>
          <w:color w:val="000000" w:themeColor="text1"/>
          <w:sz w:val="28"/>
          <w:szCs w:val="28"/>
        </w:rPr>
        <w:t xml:space="preserve">Transfer Advising Worksheet – Pathways </w:t>
      </w:r>
    </w:p>
    <w:p w14:paraId="486BC8A1" w14:textId="27948C10" w:rsidR="007D2649" w:rsidRDefault="7ED2AF18" w:rsidP="7E00A06D">
      <w:pPr>
        <w:spacing w:after="0" w:line="240" w:lineRule="auto"/>
        <w:jc w:val="center"/>
        <w:rPr>
          <w:rFonts w:ascii="Times New Roman" w:eastAsia="Times New Roman" w:hAnsi="Times New Roman" w:cs="Times New Roman"/>
          <w:b/>
          <w:bCs/>
          <w:color w:val="000000" w:themeColor="text1"/>
          <w:sz w:val="28"/>
          <w:szCs w:val="28"/>
        </w:rPr>
      </w:pPr>
      <w:r w:rsidRPr="7E00A06D">
        <w:rPr>
          <w:rFonts w:ascii="Times New Roman" w:eastAsia="Times New Roman" w:hAnsi="Times New Roman" w:cs="Times New Roman"/>
          <w:b/>
          <w:bCs/>
          <w:color w:val="000000" w:themeColor="text1"/>
          <w:sz w:val="28"/>
          <w:szCs w:val="28"/>
        </w:rPr>
        <w:t xml:space="preserve">A.A. Literacy Studies at Borough of Manhattan Community College </w:t>
      </w:r>
    </w:p>
    <w:p w14:paraId="0A5E64A1" w14:textId="1A9D080D" w:rsidR="007D2649" w:rsidRDefault="7ED2AF18" w:rsidP="7E00A06D">
      <w:pPr>
        <w:spacing w:after="0" w:line="240" w:lineRule="auto"/>
        <w:jc w:val="center"/>
        <w:rPr>
          <w:rFonts w:ascii="Times New Roman" w:eastAsia="Times New Roman" w:hAnsi="Times New Roman" w:cs="Times New Roman"/>
          <w:b/>
          <w:bCs/>
          <w:color w:val="000000" w:themeColor="text1"/>
          <w:sz w:val="28"/>
          <w:szCs w:val="28"/>
        </w:rPr>
      </w:pPr>
      <w:r w:rsidRPr="7E00A06D">
        <w:rPr>
          <w:rFonts w:ascii="Times New Roman" w:eastAsia="Times New Roman" w:hAnsi="Times New Roman" w:cs="Times New Roman"/>
          <w:b/>
          <w:bCs/>
          <w:color w:val="000000" w:themeColor="text1"/>
          <w:sz w:val="28"/>
          <w:szCs w:val="28"/>
        </w:rPr>
        <w:t xml:space="preserve">to B.A. in </w:t>
      </w:r>
      <w:r w:rsidR="06F59358" w:rsidRPr="7E00A06D">
        <w:rPr>
          <w:rFonts w:ascii="Times New Roman" w:eastAsia="Times New Roman" w:hAnsi="Times New Roman" w:cs="Times New Roman"/>
          <w:b/>
          <w:bCs/>
          <w:color w:val="000000" w:themeColor="text1"/>
          <w:sz w:val="28"/>
          <w:szCs w:val="28"/>
        </w:rPr>
        <w:t>English</w:t>
      </w:r>
      <w:r w:rsidRPr="7E00A06D">
        <w:rPr>
          <w:rFonts w:ascii="Times New Roman" w:eastAsia="Times New Roman" w:hAnsi="Times New Roman" w:cs="Times New Roman"/>
          <w:b/>
          <w:bCs/>
          <w:color w:val="000000" w:themeColor="text1"/>
          <w:sz w:val="28"/>
          <w:szCs w:val="28"/>
        </w:rPr>
        <w:t xml:space="preserve"> at Lehman College</w:t>
      </w:r>
    </w:p>
    <w:p w14:paraId="7C08BD14" w14:textId="62FA0B81" w:rsidR="007D2649" w:rsidRDefault="007D2649" w:rsidP="57D3AC28">
      <w:pPr>
        <w:widowControl w:val="0"/>
        <w:spacing w:after="0" w:line="240" w:lineRule="auto"/>
        <w:rPr>
          <w:rFonts w:ascii="Times New Roman" w:eastAsia="Times New Roman" w:hAnsi="Times New Roman" w:cs="Times New Roman"/>
          <w:color w:val="000000" w:themeColor="text1"/>
        </w:rPr>
      </w:pPr>
    </w:p>
    <w:p w14:paraId="5D1A55C8" w14:textId="08102022" w:rsidR="007D2649" w:rsidRDefault="7ED2AF18" w:rsidP="328E0BAC">
      <w:pPr>
        <w:widowControl w:val="0"/>
        <w:spacing w:after="0" w:line="240" w:lineRule="auto"/>
        <w:rPr>
          <w:rFonts w:ascii="Times New Roman" w:eastAsia="Times New Roman" w:hAnsi="Times New Roman" w:cs="Times New Roman"/>
          <w:color w:val="000000" w:themeColor="text1"/>
        </w:rPr>
      </w:pPr>
      <w:r w:rsidRPr="328E0BAC">
        <w:rPr>
          <w:rFonts w:ascii="Times New Roman" w:eastAsia="Times New Roman" w:hAnsi="Times New Roman" w:cs="Times New Roman"/>
          <w:b/>
          <w:bCs/>
          <w:color w:val="000000" w:themeColor="text1"/>
        </w:rPr>
        <w:t>Effective Date:</w:t>
      </w:r>
      <w:r w:rsidRPr="328E0BAC">
        <w:rPr>
          <w:rFonts w:ascii="Times New Roman" w:eastAsia="Times New Roman" w:hAnsi="Times New Roman" w:cs="Times New Roman"/>
          <w:color w:val="000000" w:themeColor="text1"/>
        </w:rPr>
        <w:t xml:space="preserve"> </w:t>
      </w:r>
      <w:r w:rsidR="6B294A33" w:rsidRPr="328E0BAC">
        <w:rPr>
          <w:rFonts w:ascii="Times New Roman" w:eastAsia="Times New Roman" w:hAnsi="Times New Roman" w:cs="Times New Roman"/>
          <w:color w:val="000000" w:themeColor="text1"/>
        </w:rPr>
        <w:t>Spring 2025</w:t>
      </w:r>
    </w:p>
    <w:p w14:paraId="10D3EB41" w14:textId="4E9846CB" w:rsidR="007D2649" w:rsidRDefault="007D2649" w:rsidP="57D3AC28">
      <w:pPr>
        <w:spacing w:after="0" w:line="240" w:lineRule="auto"/>
        <w:rPr>
          <w:rFonts w:ascii="Times New Roman" w:eastAsia="Times New Roman" w:hAnsi="Times New Roman" w:cs="Times New Roman"/>
          <w:color w:val="000000" w:themeColor="text1"/>
        </w:rPr>
      </w:pPr>
    </w:p>
    <w:p w14:paraId="34E551BF" w14:textId="04DA7C07" w:rsidR="007D2649" w:rsidRDefault="7ED2AF18" w:rsidP="57D3AC28">
      <w:pPr>
        <w:tabs>
          <w:tab w:val="left" w:pos="540"/>
        </w:tabs>
        <w:spacing w:line="259" w:lineRule="auto"/>
        <w:rPr>
          <w:rFonts w:ascii="Times New Roman" w:eastAsia="Times New Roman" w:hAnsi="Times New Roman" w:cs="Times New Roman"/>
          <w:color w:val="000000" w:themeColor="text1"/>
        </w:rPr>
      </w:pPr>
      <w:r w:rsidRPr="57D3AC28">
        <w:rPr>
          <w:rFonts w:ascii="Times New Roman" w:eastAsia="Times New Roman" w:hAnsi="Times New Roman" w:cs="Times New Roman"/>
          <w:b/>
          <w:bCs/>
          <w:color w:val="000000" w:themeColor="text1"/>
        </w:rPr>
        <w:t xml:space="preserve">Borough of Manhattan Community College: </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30"/>
        <w:gridCol w:w="935"/>
      </w:tblGrid>
      <w:tr w:rsidR="57D3AC28" w14:paraId="382B7956" w14:textId="77777777" w:rsidTr="32641A70">
        <w:trPr>
          <w:trHeight w:val="300"/>
        </w:trPr>
        <w:tc>
          <w:tcPr>
            <w:tcW w:w="9365" w:type="dxa"/>
            <w:gridSpan w:val="2"/>
            <w:shd w:val="clear" w:color="auto" w:fill="E8E8E8" w:themeFill="background2"/>
            <w:tcMar>
              <w:left w:w="105" w:type="dxa"/>
              <w:right w:w="105" w:type="dxa"/>
            </w:tcMar>
          </w:tcPr>
          <w:p w14:paraId="177D1C3E" w14:textId="633484AF" w:rsidR="57D3AC28" w:rsidRDefault="57D3AC28" w:rsidP="57D3AC28">
            <w:pPr>
              <w:spacing w:line="259" w:lineRule="auto"/>
              <w:jc w:val="center"/>
              <w:rPr>
                <w:rFonts w:ascii="Times New Roman" w:eastAsia="Times New Roman" w:hAnsi="Times New Roman" w:cs="Times New Roman"/>
              </w:rPr>
            </w:pPr>
            <w:r w:rsidRPr="57D3AC28">
              <w:rPr>
                <w:rFonts w:ascii="Times New Roman" w:eastAsia="Times New Roman" w:hAnsi="Times New Roman" w:cs="Times New Roman"/>
                <w:b/>
                <w:bCs/>
              </w:rPr>
              <w:t>Common Core</w:t>
            </w:r>
          </w:p>
        </w:tc>
      </w:tr>
      <w:tr w:rsidR="57D3AC28" w14:paraId="6755666B" w14:textId="77777777" w:rsidTr="32641A70">
        <w:trPr>
          <w:trHeight w:val="300"/>
        </w:trPr>
        <w:tc>
          <w:tcPr>
            <w:tcW w:w="9365" w:type="dxa"/>
            <w:gridSpan w:val="2"/>
            <w:tcMar>
              <w:left w:w="105" w:type="dxa"/>
              <w:right w:w="105" w:type="dxa"/>
            </w:tcMar>
          </w:tcPr>
          <w:p w14:paraId="649F4801" w14:textId="3515C53C" w:rsidR="57D3AC28" w:rsidRDefault="57D3AC28" w:rsidP="57D3AC28">
            <w:pPr>
              <w:spacing w:line="259" w:lineRule="auto"/>
              <w:jc w:val="center"/>
              <w:rPr>
                <w:rFonts w:ascii="Times New Roman" w:eastAsia="Times New Roman" w:hAnsi="Times New Roman" w:cs="Times New Roman"/>
              </w:rPr>
            </w:pPr>
            <w:r w:rsidRPr="57D3AC28">
              <w:rPr>
                <w:rFonts w:ascii="Times New Roman" w:eastAsia="Times New Roman" w:hAnsi="Times New Roman" w:cs="Times New Roman"/>
                <w:b/>
                <w:bCs/>
                <w:i/>
                <w:iCs/>
              </w:rPr>
              <w:t>Required Common Core – 1</w:t>
            </w:r>
            <w:r w:rsidR="73BBC35D" w:rsidRPr="57D3AC28">
              <w:rPr>
                <w:rFonts w:ascii="Times New Roman" w:eastAsia="Times New Roman" w:hAnsi="Times New Roman" w:cs="Times New Roman"/>
                <w:b/>
                <w:bCs/>
                <w:i/>
                <w:iCs/>
              </w:rPr>
              <w:t>4</w:t>
            </w:r>
            <w:r w:rsidRPr="57D3AC28">
              <w:rPr>
                <w:rFonts w:ascii="Times New Roman" w:eastAsia="Times New Roman" w:hAnsi="Times New Roman" w:cs="Times New Roman"/>
                <w:b/>
                <w:bCs/>
                <w:i/>
                <w:iCs/>
              </w:rPr>
              <w:t xml:space="preserve"> credits</w:t>
            </w:r>
          </w:p>
        </w:tc>
      </w:tr>
      <w:tr w:rsidR="57D3AC28" w14:paraId="6CF7CE67" w14:textId="77777777" w:rsidTr="32641A70">
        <w:trPr>
          <w:trHeight w:val="300"/>
        </w:trPr>
        <w:tc>
          <w:tcPr>
            <w:tcW w:w="8430" w:type="dxa"/>
            <w:tcMar>
              <w:left w:w="105" w:type="dxa"/>
              <w:right w:w="105" w:type="dxa"/>
            </w:tcMar>
          </w:tcPr>
          <w:p w14:paraId="1C2B0D2D" w14:textId="61BB7418" w:rsidR="57D3AC28" w:rsidRDefault="57D3AC28"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English Composition</w:t>
            </w:r>
          </w:p>
        </w:tc>
        <w:tc>
          <w:tcPr>
            <w:tcW w:w="935" w:type="dxa"/>
            <w:tcMar>
              <w:left w:w="105" w:type="dxa"/>
              <w:right w:w="105" w:type="dxa"/>
            </w:tcMar>
            <w:vAlign w:val="center"/>
          </w:tcPr>
          <w:p w14:paraId="0CE0EAA1" w14:textId="6EB0586C"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6</w:t>
            </w:r>
          </w:p>
        </w:tc>
      </w:tr>
      <w:tr w:rsidR="57D3AC28" w14:paraId="6D1D12CD" w14:textId="77777777" w:rsidTr="32641A70">
        <w:trPr>
          <w:trHeight w:val="300"/>
        </w:trPr>
        <w:tc>
          <w:tcPr>
            <w:tcW w:w="8430" w:type="dxa"/>
            <w:tcMar>
              <w:left w:w="105" w:type="dxa"/>
              <w:right w:w="105" w:type="dxa"/>
            </w:tcMar>
          </w:tcPr>
          <w:p w14:paraId="1B3E5DC3" w14:textId="24BA4DB2" w:rsidR="57D3AC28" w:rsidRDefault="57D3AC28"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 xml:space="preserve">Mathematical &amp; Quantitative Reasoning </w:t>
            </w:r>
            <w:r w:rsidR="10A3D2C2" w:rsidRPr="57D3AC28">
              <w:rPr>
                <w:rFonts w:ascii="Times New Roman" w:eastAsia="Times New Roman" w:hAnsi="Times New Roman" w:cs="Times New Roman"/>
                <w:i/>
                <w:iCs/>
                <w:sz w:val="22"/>
                <w:szCs w:val="22"/>
              </w:rPr>
              <w:t>MAT 150 Intro to Statistics</w:t>
            </w:r>
            <w:r w:rsidR="10A3D2C2" w:rsidRPr="57D3AC28">
              <w:rPr>
                <w:rFonts w:ascii="Times New Roman" w:eastAsia="Times New Roman" w:hAnsi="Times New Roman" w:cs="Times New Roman"/>
                <w:sz w:val="22"/>
                <w:szCs w:val="22"/>
              </w:rPr>
              <w:t xml:space="preserve"> </w:t>
            </w:r>
          </w:p>
        </w:tc>
        <w:tc>
          <w:tcPr>
            <w:tcW w:w="935" w:type="dxa"/>
            <w:tcMar>
              <w:left w:w="105" w:type="dxa"/>
              <w:right w:w="105" w:type="dxa"/>
            </w:tcMar>
            <w:vAlign w:val="center"/>
          </w:tcPr>
          <w:p w14:paraId="0EAE8CAC" w14:textId="03D89004" w:rsidR="10A3D2C2" w:rsidRDefault="10A3D2C2"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4</w:t>
            </w:r>
          </w:p>
        </w:tc>
      </w:tr>
      <w:tr w:rsidR="57D3AC28" w14:paraId="7DB06EF8" w14:textId="77777777" w:rsidTr="32641A70">
        <w:trPr>
          <w:trHeight w:val="300"/>
        </w:trPr>
        <w:tc>
          <w:tcPr>
            <w:tcW w:w="8430" w:type="dxa"/>
            <w:tcMar>
              <w:left w:w="105" w:type="dxa"/>
              <w:right w:w="105" w:type="dxa"/>
            </w:tcMar>
          </w:tcPr>
          <w:p w14:paraId="3832F707" w14:textId="063EAFB7" w:rsidR="57D3AC28" w:rsidRDefault="57D3AC28"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Life &amp; Physical Sciences</w:t>
            </w:r>
            <w:r w:rsidR="19FBF4CB" w:rsidRPr="57D3AC28">
              <w:rPr>
                <w:rFonts w:ascii="Times New Roman" w:eastAsia="Times New Roman" w:hAnsi="Times New Roman" w:cs="Times New Roman"/>
                <w:sz w:val="22"/>
                <w:szCs w:val="22"/>
              </w:rPr>
              <w:t xml:space="preserve"> </w:t>
            </w:r>
            <w:r w:rsidR="19FBF4CB" w:rsidRPr="57D3AC28">
              <w:rPr>
                <w:rFonts w:ascii="Times New Roman" w:eastAsia="Times New Roman" w:hAnsi="Times New Roman" w:cs="Times New Roman"/>
                <w:i/>
                <w:iCs/>
                <w:sz w:val="22"/>
                <w:szCs w:val="22"/>
              </w:rPr>
              <w:t>BIO 111 Human Biology</w:t>
            </w:r>
          </w:p>
        </w:tc>
        <w:tc>
          <w:tcPr>
            <w:tcW w:w="935" w:type="dxa"/>
            <w:tcMar>
              <w:left w:w="105" w:type="dxa"/>
              <w:right w:w="105" w:type="dxa"/>
            </w:tcMar>
            <w:vAlign w:val="center"/>
          </w:tcPr>
          <w:p w14:paraId="60524F78" w14:textId="315663DB" w:rsidR="19FBF4CB" w:rsidRDefault="19FBF4CB"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4</w:t>
            </w:r>
          </w:p>
        </w:tc>
      </w:tr>
      <w:tr w:rsidR="57D3AC28" w14:paraId="19366B14" w14:textId="77777777" w:rsidTr="32641A70">
        <w:trPr>
          <w:trHeight w:val="300"/>
        </w:trPr>
        <w:tc>
          <w:tcPr>
            <w:tcW w:w="9365" w:type="dxa"/>
            <w:gridSpan w:val="2"/>
            <w:tcMar>
              <w:left w:w="105" w:type="dxa"/>
              <w:right w:w="105" w:type="dxa"/>
            </w:tcMar>
            <w:vAlign w:val="center"/>
          </w:tcPr>
          <w:p w14:paraId="4A339EA2" w14:textId="2E929AFA"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b/>
                <w:bCs/>
                <w:i/>
                <w:iCs/>
              </w:rPr>
              <w:t>Flexible Core – 18 credits</w:t>
            </w:r>
          </w:p>
        </w:tc>
      </w:tr>
      <w:tr w:rsidR="57D3AC28" w14:paraId="31905CAA" w14:textId="77777777" w:rsidTr="32641A70">
        <w:trPr>
          <w:trHeight w:val="300"/>
        </w:trPr>
        <w:tc>
          <w:tcPr>
            <w:tcW w:w="8430" w:type="dxa"/>
            <w:tcMar>
              <w:left w:w="105" w:type="dxa"/>
              <w:right w:w="105" w:type="dxa"/>
            </w:tcMar>
          </w:tcPr>
          <w:p w14:paraId="17294C6B" w14:textId="1F72DE59" w:rsidR="57D3AC28" w:rsidRDefault="57D3AC28"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World Culture &amp; Global Issues</w:t>
            </w:r>
          </w:p>
        </w:tc>
        <w:tc>
          <w:tcPr>
            <w:tcW w:w="935" w:type="dxa"/>
            <w:tcMar>
              <w:left w:w="105" w:type="dxa"/>
              <w:right w:w="105" w:type="dxa"/>
            </w:tcMar>
            <w:vAlign w:val="center"/>
          </w:tcPr>
          <w:p w14:paraId="3760426A" w14:textId="14FFFB1E"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693B0583" w14:textId="77777777" w:rsidTr="32641A70">
        <w:trPr>
          <w:trHeight w:val="300"/>
        </w:trPr>
        <w:tc>
          <w:tcPr>
            <w:tcW w:w="8430" w:type="dxa"/>
            <w:tcMar>
              <w:left w:w="105" w:type="dxa"/>
              <w:right w:w="105" w:type="dxa"/>
            </w:tcMar>
          </w:tcPr>
          <w:p w14:paraId="30FCE4B8" w14:textId="08F09BA3" w:rsidR="57D3AC28" w:rsidRDefault="57D3AC28"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U.S. Experience in Its Diversity</w:t>
            </w:r>
          </w:p>
        </w:tc>
        <w:tc>
          <w:tcPr>
            <w:tcW w:w="935" w:type="dxa"/>
            <w:tcMar>
              <w:left w:w="105" w:type="dxa"/>
              <w:right w:w="105" w:type="dxa"/>
            </w:tcMar>
            <w:vAlign w:val="center"/>
          </w:tcPr>
          <w:p w14:paraId="107525A3" w14:textId="021DE9CA"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6</w:t>
            </w:r>
          </w:p>
        </w:tc>
      </w:tr>
      <w:tr w:rsidR="57D3AC28" w14:paraId="5F62E10F" w14:textId="77777777" w:rsidTr="32641A70">
        <w:trPr>
          <w:trHeight w:val="300"/>
        </w:trPr>
        <w:tc>
          <w:tcPr>
            <w:tcW w:w="8430" w:type="dxa"/>
            <w:tcMar>
              <w:left w:w="105" w:type="dxa"/>
              <w:right w:w="105" w:type="dxa"/>
            </w:tcMar>
          </w:tcPr>
          <w:p w14:paraId="11A39674" w14:textId="1A44D593" w:rsidR="57D3AC28" w:rsidRDefault="57D3AC28"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Creative Expression</w:t>
            </w:r>
          </w:p>
        </w:tc>
        <w:tc>
          <w:tcPr>
            <w:tcW w:w="935" w:type="dxa"/>
            <w:tcMar>
              <w:left w:w="105" w:type="dxa"/>
              <w:right w:w="105" w:type="dxa"/>
            </w:tcMar>
            <w:vAlign w:val="center"/>
          </w:tcPr>
          <w:p w14:paraId="0A77FE75" w14:textId="6E0F7D73"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0AB57C7A" w14:textId="77777777" w:rsidTr="32641A70">
        <w:trPr>
          <w:trHeight w:val="300"/>
        </w:trPr>
        <w:tc>
          <w:tcPr>
            <w:tcW w:w="8430" w:type="dxa"/>
            <w:tcMar>
              <w:left w:w="105" w:type="dxa"/>
              <w:right w:w="105" w:type="dxa"/>
            </w:tcMar>
          </w:tcPr>
          <w:p w14:paraId="20EDC7F7" w14:textId="7BCF9343" w:rsidR="57D3AC28" w:rsidRDefault="57D3AC28"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Individual &amp; Society</w:t>
            </w:r>
            <w:r w:rsidR="34311E7E" w:rsidRPr="57D3AC28">
              <w:rPr>
                <w:rFonts w:ascii="Times New Roman" w:eastAsia="Times New Roman" w:hAnsi="Times New Roman" w:cs="Times New Roman"/>
                <w:sz w:val="22"/>
                <w:szCs w:val="22"/>
              </w:rPr>
              <w:t xml:space="preserve"> </w:t>
            </w:r>
            <w:r w:rsidR="34311E7E" w:rsidRPr="57D3AC28">
              <w:rPr>
                <w:rFonts w:ascii="Times New Roman" w:eastAsia="Times New Roman" w:hAnsi="Times New Roman" w:cs="Times New Roman"/>
                <w:i/>
                <w:iCs/>
                <w:sz w:val="22"/>
                <w:szCs w:val="22"/>
              </w:rPr>
              <w:t>SOC 100 Intro to Sociology</w:t>
            </w:r>
          </w:p>
        </w:tc>
        <w:tc>
          <w:tcPr>
            <w:tcW w:w="935" w:type="dxa"/>
            <w:tcMar>
              <w:left w:w="105" w:type="dxa"/>
              <w:right w:w="105" w:type="dxa"/>
            </w:tcMar>
            <w:vAlign w:val="center"/>
          </w:tcPr>
          <w:p w14:paraId="0A2ACE65" w14:textId="09B321BE"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69D0E878" w14:textId="77777777" w:rsidTr="32641A70">
        <w:trPr>
          <w:trHeight w:val="285"/>
        </w:trPr>
        <w:tc>
          <w:tcPr>
            <w:tcW w:w="8430" w:type="dxa"/>
            <w:tcMar>
              <w:left w:w="105" w:type="dxa"/>
              <w:right w:w="105" w:type="dxa"/>
            </w:tcMar>
          </w:tcPr>
          <w:p w14:paraId="6210CB5E" w14:textId="4649F69F" w:rsidR="57D3AC28" w:rsidRDefault="57D3AC28" w:rsidP="57D3AC28">
            <w:pPr>
              <w:spacing w:line="259" w:lineRule="auto"/>
              <w:rPr>
                <w:rFonts w:ascii="Times New Roman" w:eastAsia="Times New Roman" w:hAnsi="Times New Roman" w:cs="Times New Roman"/>
                <w:i/>
                <w:iCs/>
                <w:sz w:val="22"/>
                <w:szCs w:val="22"/>
              </w:rPr>
            </w:pPr>
            <w:r w:rsidRPr="57D3AC28">
              <w:rPr>
                <w:rFonts w:ascii="Times New Roman" w:eastAsia="Times New Roman" w:hAnsi="Times New Roman" w:cs="Times New Roman"/>
                <w:sz w:val="22"/>
                <w:szCs w:val="22"/>
              </w:rPr>
              <w:t xml:space="preserve">Scientific World </w:t>
            </w:r>
            <w:r w:rsidRPr="57D3AC28">
              <w:rPr>
                <w:rFonts w:ascii="Times New Roman" w:eastAsia="Times New Roman" w:hAnsi="Times New Roman" w:cs="Times New Roman"/>
                <w:i/>
                <w:iCs/>
                <w:sz w:val="22"/>
                <w:szCs w:val="22"/>
              </w:rPr>
              <w:t xml:space="preserve">PSY 100 </w:t>
            </w:r>
            <w:r w:rsidR="64076B69" w:rsidRPr="57D3AC28">
              <w:rPr>
                <w:rFonts w:ascii="Times New Roman" w:eastAsia="Times New Roman" w:hAnsi="Times New Roman" w:cs="Times New Roman"/>
                <w:i/>
                <w:iCs/>
                <w:sz w:val="22"/>
                <w:szCs w:val="22"/>
              </w:rPr>
              <w:t>Intro to Psychology</w:t>
            </w:r>
          </w:p>
        </w:tc>
        <w:tc>
          <w:tcPr>
            <w:tcW w:w="935" w:type="dxa"/>
            <w:tcMar>
              <w:left w:w="105" w:type="dxa"/>
              <w:right w:w="105" w:type="dxa"/>
            </w:tcMar>
            <w:vAlign w:val="center"/>
          </w:tcPr>
          <w:p w14:paraId="4512D0A3" w14:textId="629B8383"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0AC5AED4" w14:textId="77777777" w:rsidTr="32641A70">
        <w:trPr>
          <w:trHeight w:val="255"/>
        </w:trPr>
        <w:tc>
          <w:tcPr>
            <w:tcW w:w="8430" w:type="dxa"/>
            <w:tcBorders>
              <w:top w:val="single" w:sz="6" w:space="0" w:color="000000" w:themeColor="text1"/>
            </w:tcBorders>
            <w:tcMar>
              <w:left w:w="105" w:type="dxa"/>
              <w:right w:w="105" w:type="dxa"/>
            </w:tcMar>
          </w:tcPr>
          <w:p w14:paraId="36F5B11B" w14:textId="297A9DF3" w:rsidR="57D3AC28" w:rsidRDefault="57D3AC28" w:rsidP="57D3AC28">
            <w:pPr>
              <w:spacing w:line="259" w:lineRule="auto"/>
              <w:jc w:val="right"/>
              <w:rPr>
                <w:rFonts w:ascii="Times New Roman" w:eastAsia="Times New Roman" w:hAnsi="Times New Roman" w:cs="Times New Roman"/>
              </w:rPr>
            </w:pPr>
            <w:r w:rsidRPr="57D3AC28">
              <w:rPr>
                <w:rFonts w:ascii="Times New Roman" w:eastAsia="Times New Roman" w:hAnsi="Times New Roman" w:cs="Times New Roman"/>
                <w:b/>
                <w:bCs/>
                <w:i/>
                <w:iCs/>
              </w:rPr>
              <w:t>Total Common Core</w:t>
            </w:r>
          </w:p>
        </w:tc>
        <w:tc>
          <w:tcPr>
            <w:tcW w:w="935" w:type="dxa"/>
            <w:tcBorders>
              <w:top w:val="single" w:sz="6" w:space="0" w:color="000000" w:themeColor="text1"/>
            </w:tcBorders>
            <w:tcMar>
              <w:left w:w="105" w:type="dxa"/>
              <w:right w:w="105" w:type="dxa"/>
            </w:tcMar>
            <w:vAlign w:val="center"/>
          </w:tcPr>
          <w:p w14:paraId="781C37C7" w14:textId="7179F66A" w:rsidR="57D3AC28" w:rsidRDefault="57D3AC28" w:rsidP="57D3AC28">
            <w:pPr>
              <w:spacing w:line="259" w:lineRule="auto"/>
              <w:jc w:val="center"/>
              <w:rPr>
                <w:rFonts w:ascii="Times New Roman" w:eastAsia="Times New Roman" w:hAnsi="Times New Roman" w:cs="Times New Roman"/>
              </w:rPr>
            </w:pPr>
            <w:r w:rsidRPr="57D3AC28">
              <w:rPr>
                <w:rFonts w:ascii="Times New Roman" w:eastAsia="Times New Roman" w:hAnsi="Times New Roman" w:cs="Times New Roman"/>
                <w:b/>
                <w:bCs/>
              </w:rPr>
              <w:t>3</w:t>
            </w:r>
            <w:r w:rsidR="7B7CE64F" w:rsidRPr="57D3AC28">
              <w:rPr>
                <w:rFonts w:ascii="Times New Roman" w:eastAsia="Times New Roman" w:hAnsi="Times New Roman" w:cs="Times New Roman"/>
                <w:b/>
                <w:bCs/>
              </w:rPr>
              <w:t>2</w:t>
            </w:r>
          </w:p>
        </w:tc>
      </w:tr>
      <w:tr w:rsidR="57D3AC28" w14:paraId="39889EB5" w14:textId="77777777" w:rsidTr="32641A70">
        <w:trPr>
          <w:trHeight w:val="300"/>
        </w:trPr>
        <w:tc>
          <w:tcPr>
            <w:tcW w:w="9365" w:type="dxa"/>
            <w:gridSpan w:val="2"/>
            <w:shd w:val="clear" w:color="auto" w:fill="E8E8E8" w:themeFill="background2"/>
            <w:tcMar>
              <w:left w:w="105" w:type="dxa"/>
              <w:right w:w="105" w:type="dxa"/>
            </w:tcMar>
            <w:vAlign w:val="center"/>
          </w:tcPr>
          <w:p w14:paraId="3F25F234" w14:textId="030B509F" w:rsidR="57D3AC28" w:rsidRDefault="57D3AC28" w:rsidP="57D3AC28">
            <w:pPr>
              <w:spacing w:line="259" w:lineRule="auto"/>
              <w:ind w:left="-18"/>
              <w:jc w:val="center"/>
              <w:rPr>
                <w:rFonts w:ascii="Times New Roman" w:eastAsia="Times New Roman" w:hAnsi="Times New Roman" w:cs="Times New Roman"/>
              </w:rPr>
            </w:pPr>
            <w:proofErr w:type="gramStart"/>
            <w:r w:rsidRPr="57D3AC28">
              <w:rPr>
                <w:rFonts w:ascii="Times New Roman" w:eastAsia="Times New Roman" w:hAnsi="Times New Roman" w:cs="Times New Roman"/>
                <w:b/>
                <w:bCs/>
              </w:rPr>
              <w:t>Associate Degree</w:t>
            </w:r>
            <w:proofErr w:type="gramEnd"/>
            <w:r w:rsidRPr="57D3AC28">
              <w:rPr>
                <w:rFonts w:ascii="Times New Roman" w:eastAsia="Times New Roman" w:hAnsi="Times New Roman" w:cs="Times New Roman"/>
                <w:b/>
                <w:bCs/>
              </w:rPr>
              <w:t xml:space="preserve"> Major Requirements Remaining as Advised</w:t>
            </w:r>
          </w:p>
        </w:tc>
      </w:tr>
      <w:tr w:rsidR="57D3AC28" w14:paraId="18DFCB57" w14:textId="77777777" w:rsidTr="32641A70">
        <w:trPr>
          <w:trHeight w:val="360"/>
        </w:trPr>
        <w:tc>
          <w:tcPr>
            <w:tcW w:w="8430" w:type="dxa"/>
            <w:tcMar>
              <w:left w:w="105" w:type="dxa"/>
              <w:right w:w="105" w:type="dxa"/>
            </w:tcMar>
          </w:tcPr>
          <w:p w14:paraId="47D43E36" w14:textId="109CA54D" w:rsidR="6F69620F" w:rsidRDefault="6F69620F"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ACL 125 Introduction to the Study of Literacy: Interdisciplinary Perspectives</w:t>
            </w:r>
          </w:p>
        </w:tc>
        <w:tc>
          <w:tcPr>
            <w:tcW w:w="935" w:type="dxa"/>
            <w:tcMar>
              <w:left w:w="105" w:type="dxa"/>
              <w:right w:w="105" w:type="dxa"/>
            </w:tcMar>
            <w:vAlign w:val="center"/>
          </w:tcPr>
          <w:p w14:paraId="2E5F02C4" w14:textId="280835BC"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456364C8" w14:textId="77777777" w:rsidTr="32641A70">
        <w:trPr>
          <w:trHeight w:val="300"/>
        </w:trPr>
        <w:tc>
          <w:tcPr>
            <w:tcW w:w="8430" w:type="dxa"/>
            <w:tcMar>
              <w:left w:w="105" w:type="dxa"/>
              <w:right w:w="105" w:type="dxa"/>
            </w:tcMar>
          </w:tcPr>
          <w:p w14:paraId="2C2A3457" w14:textId="52893522" w:rsidR="49E7774F" w:rsidRDefault="49E7774F"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ACL 195 Literacy, Development, and Social Justice</w:t>
            </w:r>
          </w:p>
        </w:tc>
        <w:tc>
          <w:tcPr>
            <w:tcW w:w="935" w:type="dxa"/>
            <w:tcMar>
              <w:left w:w="105" w:type="dxa"/>
              <w:right w:w="105" w:type="dxa"/>
            </w:tcMar>
            <w:vAlign w:val="center"/>
          </w:tcPr>
          <w:p w14:paraId="2B569027" w14:textId="583F5182"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3C8BFAC2" w14:textId="77777777" w:rsidTr="32641A70">
        <w:trPr>
          <w:trHeight w:val="330"/>
        </w:trPr>
        <w:tc>
          <w:tcPr>
            <w:tcW w:w="8430" w:type="dxa"/>
            <w:tcMar>
              <w:left w:w="105" w:type="dxa"/>
              <w:right w:w="105" w:type="dxa"/>
            </w:tcMar>
          </w:tcPr>
          <w:p w14:paraId="7FEC42D3" w14:textId="11A061CA" w:rsidR="629B9872" w:rsidRDefault="629B9872"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Creative Inquiry Elective</w:t>
            </w:r>
            <w:r w:rsidR="17BAD3E2" w:rsidRPr="57D3AC28">
              <w:rPr>
                <w:rFonts w:ascii="Times New Roman" w:eastAsia="Times New Roman" w:hAnsi="Times New Roman" w:cs="Times New Roman"/>
                <w:sz w:val="22"/>
                <w:szCs w:val="22"/>
              </w:rPr>
              <w:t xml:space="preserve"> </w:t>
            </w:r>
            <w:r w:rsidR="3CA8311A" w:rsidRPr="57D3AC28">
              <w:rPr>
                <w:rFonts w:ascii="Times New Roman" w:eastAsia="Times New Roman" w:hAnsi="Times New Roman" w:cs="Times New Roman"/>
                <w:sz w:val="22"/>
                <w:szCs w:val="22"/>
              </w:rPr>
              <w:t>*see BMCC bulletin for options</w:t>
            </w:r>
          </w:p>
        </w:tc>
        <w:tc>
          <w:tcPr>
            <w:tcW w:w="935" w:type="dxa"/>
            <w:tcMar>
              <w:left w:w="105" w:type="dxa"/>
              <w:right w:w="105" w:type="dxa"/>
            </w:tcMar>
            <w:vAlign w:val="center"/>
          </w:tcPr>
          <w:p w14:paraId="46FE239E" w14:textId="6D30F405"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093E9BE2" w14:textId="77777777" w:rsidTr="32641A70">
        <w:trPr>
          <w:trHeight w:val="330"/>
        </w:trPr>
        <w:tc>
          <w:tcPr>
            <w:tcW w:w="8430" w:type="dxa"/>
            <w:tcMar>
              <w:left w:w="105" w:type="dxa"/>
              <w:right w:w="105" w:type="dxa"/>
            </w:tcMar>
          </w:tcPr>
          <w:p w14:paraId="4FEEA062" w14:textId="00FAE899" w:rsidR="7336613A" w:rsidRDefault="22379903" w:rsidP="32641A70">
            <w:pPr>
              <w:spacing w:line="259" w:lineRule="auto"/>
              <w:rPr>
                <w:rFonts w:ascii="Times New Roman" w:eastAsia="Times New Roman" w:hAnsi="Times New Roman" w:cs="Times New Roman"/>
                <w:b/>
                <w:bCs/>
                <w:i/>
                <w:iCs/>
                <w:sz w:val="22"/>
                <w:szCs w:val="22"/>
              </w:rPr>
            </w:pPr>
            <w:r w:rsidRPr="32641A70">
              <w:rPr>
                <w:rFonts w:ascii="Times New Roman" w:eastAsia="Times New Roman" w:hAnsi="Times New Roman" w:cs="Times New Roman"/>
                <w:sz w:val="22"/>
                <w:szCs w:val="22"/>
              </w:rPr>
              <w:t>Literary, Compositional, and Linguistic Inquiry Elective</w:t>
            </w:r>
            <w:r w:rsidR="1F63371F" w:rsidRPr="32641A70">
              <w:rPr>
                <w:rFonts w:ascii="Times New Roman" w:eastAsia="Times New Roman" w:hAnsi="Times New Roman" w:cs="Times New Roman"/>
                <w:sz w:val="22"/>
                <w:szCs w:val="22"/>
              </w:rPr>
              <w:t xml:space="preserve"> </w:t>
            </w:r>
          </w:p>
        </w:tc>
        <w:tc>
          <w:tcPr>
            <w:tcW w:w="935" w:type="dxa"/>
            <w:tcMar>
              <w:left w:w="105" w:type="dxa"/>
              <w:right w:w="105" w:type="dxa"/>
            </w:tcMar>
            <w:vAlign w:val="center"/>
          </w:tcPr>
          <w:p w14:paraId="5B3C4600" w14:textId="388F348F"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515D34CA" w14:textId="77777777" w:rsidTr="32641A70">
        <w:trPr>
          <w:trHeight w:val="330"/>
        </w:trPr>
        <w:tc>
          <w:tcPr>
            <w:tcW w:w="8430" w:type="dxa"/>
            <w:tcMar>
              <w:left w:w="105" w:type="dxa"/>
              <w:right w:w="105" w:type="dxa"/>
            </w:tcMar>
          </w:tcPr>
          <w:p w14:paraId="6913E4D3" w14:textId="0160AF08" w:rsidR="474ED13F" w:rsidRDefault="01DF26A5" w:rsidP="32641A70">
            <w:pPr>
              <w:spacing w:line="259" w:lineRule="auto"/>
              <w:rPr>
                <w:rFonts w:ascii="Times New Roman" w:eastAsia="Times New Roman" w:hAnsi="Times New Roman" w:cs="Times New Roman"/>
                <w:sz w:val="22"/>
                <w:szCs w:val="22"/>
              </w:rPr>
            </w:pPr>
            <w:r w:rsidRPr="32641A70">
              <w:rPr>
                <w:rFonts w:ascii="Times New Roman" w:eastAsia="Times New Roman" w:hAnsi="Times New Roman" w:cs="Times New Roman"/>
                <w:sz w:val="22"/>
                <w:szCs w:val="22"/>
              </w:rPr>
              <w:t>Cultural Studies Inquiry Elective</w:t>
            </w:r>
            <w:r w:rsidR="3160B46E" w:rsidRPr="32641A70">
              <w:rPr>
                <w:rFonts w:ascii="Times New Roman" w:eastAsia="Times New Roman" w:hAnsi="Times New Roman" w:cs="Times New Roman"/>
                <w:sz w:val="22"/>
                <w:szCs w:val="22"/>
              </w:rPr>
              <w:t xml:space="preserve"> </w:t>
            </w:r>
            <w:r w:rsidR="69648B10" w:rsidRPr="32641A70">
              <w:rPr>
                <w:rFonts w:ascii="Times New Roman" w:eastAsia="Times New Roman" w:hAnsi="Times New Roman" w:cs="Times New Roman"/>
                <w:sz w:val="22"/>
                <w:szCs w:val="22"/>
              </w:rPr>
              <w:t>*</w:t>
            </w:r>
            <w:r w:rsidR="5BB68795" w:rsidRPr="32641A70">
              <w:rPr>
                <w:rFonts w:ascii="Times New Roman" w:eastAsia="Times New Roman" w:hAnsi="Times New Roman" w:cs="Times New Roman"/>
                <w:sz w:val="22"/>
                <w:szCs w:val="22"/>
              </w:rPr>
              <w:t>see BMCC bulletin for additional elective options</w:t>
            </w:r>
          </w:p>
        </w:tc>
        <w:tc>
          <w:tcPr>
            <w:tcW w:w="935" w:type="dxa"/>
            <w:tcMar>
              <w:left w:w="105" w:type="dxa"/>
              <w:right w:w="105" w:type="dxa"/>
            </w:tcMar>
            <w:vAlign w:val="center"/>
          </w:tcPr>
          <w:p w14:paraId="5CD66732" w14:textId="158B4C62"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3E53F0CC" w14:textId="77777777" w:rsidTr="32641A70">
        <w:trPr>
          <w:trHeight w:val="330"/>
        </w:trPr>
        <w:tc>
          <w:tcPr>
            <w:tcW w:w="8430" w:type="dxa"/>
            <w:tcMar>
              <w:left w:w="105" w:type="dxa"/>
              <w:right w:w="105" w:type="dxa"/>
            </w:tcMar>
          </w:tcPr>
          <w:p w14:paraId="67676E37" w14:textId="3556BC89" w:rsidR="19E9D6F0" w:rsidRDefault="19E9D6F0"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General Studies Elective</w:t>
            </w:r>
          </w:p>
        </w:tc>
        <w:tc>
          <w:tcPr>
            <w:tcW w:w="935" w:type="dxa"/>
            <w:tcMar>
              <w:left w:w="105" w:type="dxa"/>
              <w:right w:w="105" w:type="dxa"/>
            </w:tcMar>
            <w:vAlign w:val="center"/>
          </w:tcPr>
          <w:p w14:paraId="62CA2A7C" w14:textId="0C8C9C3F" w:rsidR="4E09E5B5" w:rsidRDefault="4E09E5B5"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0-</w:t>
            </w:r>
            <w:r w:rsidR="57D3AC28" w:rsidRPr="57D3AC28">
              <w:rPr>
                <w:rFonts w:ascii="Times New Roman" w:eastAsia="Times New Roman" w:hAnsi="Times New Roman" w:cs="Times New Roman"/>
              </w:rPr>
              <w:t>3</w:t>
            </w:r>
          </w:p>
        </w:tc>
      </w:tr>
      <w:tr w:rsidR="57D3AC28" w14:paraId="777B7230" w14:textId="77777777" w:rsidTr="32641A70">
        <w:trPr>
          <w:trHeight w:val="330"/>
        </w:trPr>
        <w:tc>
          <w:tcPr>
            <w:tcW w:w="8430" w:type="dxa"/>
            <w:tcMar>
              <w:left w:w="105" w:type="dxa"/>
              <w:right w:w="105" w:type="dxa"/>
            </w:tcMar>
          </w:tcPr>
          <w:p w14:paraId="56E46893" w14:textId="322164E6" w:rsidR="6B49DB56" w:rsidRDefault="6B49DB56"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Research Core</w:t>
            </w:r>
            <w:r w:rsidR="6D5ECF63" w:rsidRPr="57D3AC28">
              <w:rPr>
                <w:rFonts w:ascii="Times New Roman" w:eastAsia="Times New Roman" w:hAnsi="Times New Roman" w:cs="Times New Roman"/>
                <w:sz w:val="22"/>
                <w:szCs w:val="22"/>
              </w:rPr>
              <w:t xml:space="preserve"> </w:t>
            </w:r>
            <w:r w:rsidRPr="57D3AC28">
              <w:rPr>
                <w:rFonts w:ascii="Times New Roman" w:eastAsia="Times New Roman" w:hAnsi="Times New Roman" w:cs="Times New Roman"/>
                <w:sz w:val="22"/>
                <w:szCs w:val="22"/>
              </w:rPr>
              <w:t>Choose 1 from the following:</w:t>
            </w:r>
            <w:r w:rsidR="365DD771" w:rsidRPr="57D3AC28">
              <w:rPr>
                <w:rFonts w:ascii="Times New Roman" w:eastAsia="Times New Roman" w:hAnsi="Times New Roman" w:cs="Times New Roman"/>
                <w:sz w:val="22"/>
                <w:szCs w:val="22"/>
              </w:rPr>
              <w:t xml:space="preserve"> </w:t>
            </w:r>
            <w:r w:rsidRPr="57D3AC28">
              <w:rPr>
                <w:rFonts w:ascii="Times New Roman" w:eastAsia="Times New Roman" w:hAnsi="Times New Roman" w:cs="Times New Roman"/>
                <w:sz w:val="22"/>
                <w:szCs w:val="22"/>
              </w:rPr>
              <w:t>ACL 300 OR</w:t>
            </w:r>
            <w:r w:rsidR="1D913BC4" w:rsidRPr="57D3AC28">
              <w:rPr>
                <w:rFonts w:ascii="Times New Roman" w:eastAsia="Times New Roman" w:hAnsi="Times New Roman" w:cs="Times New Roman"/>
                <w:sz w:val="22"/>
                <w:szCs w:val="22"/>
              </w:rPr>
              <w:t xml:space="preserve"> </w:t>
            </w:r>
            <w:r w:rsidRPr="57D3AC28">
              <w:rPr>
                <w:rFonts w:ascii="Times New Roman" w:eastAsia="Times New Roman" w:hAnsi="Times New Roman" w:cs="Times New Roman"/>
                <w:sz w:val="22"/>
                <w:szCs w:val="22"/>
              </w:rPr>
              <w:t>CRT 300 OR</w:t>
            </w:r>
            <w:r w:rsidR="18732781" w:rsidRPr="57D3AC28">
              <w:rPr>
                <w:rFonts w:ascii="Times New Roman" w:eastAsia="Times New Roman" w:hAnsi="Times New Roman" w:cs="Times New Roman"/>
                <w:sz w:val="22"/>
                <w:szCs w:val="22"/>
              </w:rPr>
              <w:t xml:space="preserve"> </w:t>
            </w:r>
            <w:r w:rsidRPr="57D3AC28">
              <w:rPr>
                <w:rFonts w:ascii="Times New Roman" w:eastAsia="Times New Roman" w:hAnsi="Times New Roman" w:cs="Times New Roman"/>
                <w:sz w:val="22"/>
                <w:szCs w:val="22"/>
              </w:rPr>
              <w:t xml:space="preserve">LIN 240 </w:t>
            </w:r>
          </w:p>
        </w:tc>
        <w:tc>
          <w:tcPr>
            <w:tcW w:w="935" w:type="dxa"/>
            <w:tcMar>
              <w:left w:w="105" w:type="dxa"/>
              <w:right w:w="105" w:type="dxa"/>
            </w:tcMar>
            <w:vAlign w:val="center"/>
          </w:tcPr>
          <w:p w14:paraId="47245F1C" w14:textId="62A5AFA3"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4E7B070F" w14:textId="77777777" w:rsidTr="32641A70">
        <w:trPr>
          <w:trHeight w:val="330"/>
        </w:trPr>
        <w:tc>
          <w:tcPr>
            <w:tcW w:w="8430" w:type="dxa"/>
            <w:tcMar>
              <w:left w:w="105" w:type="dxa"/>
              <w:right w:w="105" w:type="dxa"/>
            </w:tcMar>
          </w:tcPr>
          <w:p w14:paraId="4C455468" w14:textId="720C8656" w:rsidR="699350E6" w:rsidRDefault="699350E6"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Literacy Studies Program Electives</w:t>
            </w:r>
            <w:r w:rsidR="23B34D3E" w:rsidRPr="57D3AC28">
              <w:rPr>
                <w:rFonts w:ascii="Times New Roman" w:eastAsia="Times New Roman" w:hAnsi="Times New Roman" w:cs="Times New Roman"/>
                <w:sz w:val="22"/>
                <w:szCs w:val="22"/>
              </w:rPr>
              <w:t xml:space="preserve"> </w:t>
            </w:r>
            <w:r w:rsidRPr="57D3AC28">
              <w:rPr>
                <w:rFonts w:ascii="Times New Roman" w:eastAsia="Times New Roman" w:hAnsi="Times New Roman" w:cs="Times New Roman"/>
                <w:sz w:val="22"/>
                <w:szCs w:val="22"/>
              </w:rPr>
              <w:t>Choose 2 from the following:</w:t>
            </w:r>
          </w:p>
          <w:p w14:paraId="613AF59E" w14:textId="40217C45" w:rsidR="699350E6" w:rsidRDefault="386AC5CD" w:rsidP="32641A70">
            <w:pPr>
              <w:spacing w:line="259" w:lineRule="auto"/>
              <w:rPr>
                <w:rFonts w:ascii="Times New Roman" w:eastAsia="Times New Roman" w:hAnsi="Times New Roman" w:cs="Times New Roman"/>
                <w:sz w:val="22"/>
                <w:szCs w:val="22"/>
              </w:rPr>
            </w:pPr>
            <w:r w:rsidRPr="32641A70">
              <w:rPr>
                <w:rFonts w:ascii="Times New Roman" w:eastAsia="Times New Roman" w:hAnsi="Times New Roman" w:cs="Times New Roman"/>
                <w:sz w:val="22"/>
                <w:szCs w:val="22"/>
              </w:rPr>
              <w:t>ACL 150</w:t>
            </w:r>
            <w:r w:rsidR="0892472E"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175</w:t>
            </w:r>
            <w:r w:rsidR="2628211F"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200</w:t>
            </w:r>
            <w:r w:rsidR="56CA32D4"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201</w:t>
            </w:r>
            <w:r w:rsidR="6583D025"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205</w:t>
            </w:r>
            <w:r w:rsidR="6707A3AF"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215</w:t>
            </w:r>
            <w:r w:rsidR="73D8A58D"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225</w:t>
            </w:r>
            <w:r w:rsidR="69C4495D"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250</w:t>
            </w:r>
            <w:r w:rsidR="058A56F9"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ACL 275</w:t>
            </w:r>
            <w:r w:rsidR="40CC2E10" w:rsidRPr="32641A70">
              <w:rPr>
                <w:rFonts w:ascii="Times New Roman" w:eastAsia="Times New Roman" w:hAnsi="Times New Roman" w:cs="Times New Roman"/>
                <w:sz w:val="22"/>
                <w:szCs w:val="22"/>
              </w:rPr>
              <w:t xml:space="preserve"> </w:t>
            </w:r>
          </w:p>
        </w:tc>
        <w:tc>
          <w:tcPr>
            <w:tcW w:w="935" w:type="dxa"/>
            <w:tcMar>
              <w:left w:w="105" w:type="dxa"/>
              <w:right w:w="105" w:type="dxa"/>
            </w:tcMar>
            <w:vAlign w:val="center"/>
          </w:tcPr>
          <w:p w14:paraId="114E0D02" w14:textId="7E73F216"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6</w:t>
            </w:r>
          </w:p>
        </w:tc>
      </w:tr>
      <w:tr w:rsidR="57D3AC28" w14:paraId="40D862F4" w14:textId="77777777" w:rsidTr="32641A70">
        <w:trPr>
          <w:trHeight w:val="330"/>
        </w:trPr>
        <w:tc>
          <w:tcPr>
            <w:tcW w:w="8430" w:type="dxa"/>
            <w:tcMar>
              <w:left w:w="105" w:type="dxa"/>
              <w:right w:w="105" w:type="dxa"/>
            </w:tcMar>
          </w:tcPr>
          <w:p w14:paraId="1783FF9B" w14:textId="2FD766F2" w:rsidR="0CC87140" w:rsidRDefault="0CC87140" w:rsidP="57D3AC28">
            <w:pPr>
              <w:spacing w:line="259" w:lineRule="auto"/>
              <w:rPr>
                <w:rFonts w:ascii="Times New Roman" w:eastAsia="Times New Roman" w:hAnsi="Times New Roman" w:cs="Times New Roman"/>
                <w:sz w:val="22"/>
                <w:szCs w:val="22"/>
              </w:rPr>
            </w:pPr>
            <w:r w:rsidRPr="57D3AC28">
              <w:rPr>
                <w:rFonts w:ascii="Times New Roman" w:eastAsia="Times New Roman" w:hAnsi="Times New Roman" w:cs="Times New Roman"/>
                <w:sz w:val="22"/>
                <w:szCs w:val="22"/>
              </w:rPr>
              <w:t>Interdisciplinary Inquiry Elective</w:t>
            </w:r>
            <w:r w:rsidR="196E9566" w:rsidRPr="57D3AC28">
              <w:rPr>
                <w:rFonts w:ascii="Times New Roman" w:eastAsia="Times New Roman" w:hAnsi="Times New Roman" w:cs="Times New Roman"/>
                <w:sz w:val="22"/>
                <w:szCs w:val="22"/>
              </w:rPr>
              <w:t xml:space="preserve"> </w:t>
            </w:r>
            <w:r w:rsidRPr="57D3AC28">
              <w:rPr>
                <w:rFonts w:ascii="Times New Roman" w:eastAsia="Times New Roman" w:hAnsi="Times New Roman" w:cs="Times New Roman"/>
                <w:sz w:val="22"/>
                <w:szCs w:val="22"/>
              </w:rPr>
              <w:t>Choose 1 from the following:</w:t>
            </w:r>
          </w:p>
          <w:p w14:paraId="00542C2D" w14:textId="1860D57C" w:rsidR="0CC87140" w:rsidRDefault="1E9942D7" w:rsidP="32641A70">
            <w:pPr>
              <w:spacing w:line="259" w:lineRule="auto"/>
              <w:rPr>
                <w:rFonts w:ascii="Times New Roman" w:eastAsia="Times New Roman" w:hAnsi="Times New Roman" w:cs="Times New Roman"/>
                <w:sz w:val="22"/>
                <w:szCs w:val="22"/>
              </w:rPr>
            </w:pPr>
            <w:r w:rsidRPr="32641A70">
              <w:rPr>
                <w:rFonts w:ascii="Times New Roman" w:eastAsia="Times New Roman" w:hAnsi="Times New Roman" w:cs="Times New Roman"/>
                <w:sz w:val="22"/>
                <w:szCs w:val="22"/>
              </w:rPr>
              <w:t>LIN 101</w:t>
            </w:r>
            <w:r w:rsidR="0B308B3D"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Introduction to Linguistics</w:t>
            </w:r>
            <w:r w:rsidR="4BE7539B" w:rsidRPr="32641A70">
              <w:rPr>
                <w:rFonts w:ascii="Times New Roman" w:eastAsia="Times New Roman" w:hAnsi="Times New Roman" w:cs="Times New Roman"/>
                <w:b/>
                <w:bCs/>
                <w:sz w:val="22"/>
                <w:szCs w:val="22"/>
              </w:rPr>
              <w:t xml:space="preserve"> </w:t>
            </w:r>
            <w:r w:rsidRPr="32641A70">
              <w:rPr>
                <w:rFonts w:ascii="Times New Roman" w:eastAsia="Times New Roman" w:hAnsi="Times New Roman" w:cs="Times New Roman"/>
                <w:sz w:val="22"/>
                <w:szCs w:val="22"/>
              </w:rPr>
              <w:t>OR</w:t>
            </w:r>
            <w:r w:rsidR="478A1CD0"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CRT 150</w:t>
            </w:r>
            <w:r w:rsidR="633527DD" w:rsidRPr="32641A70">
              <w:rPr>
                <w:rFonts w:ascii="Times New Roman" w:eastAsia="Times New Roman" w:hAnsi="Times New Roman" w:cs="Times New Roman"/>
                <w:sz w:val="22"/>
                <w:szCs w:val="22"/>
              </w:rPr>
              <w:t xml:space="preserve"> </w:t>
            </w:r>
            <w:r w:rsidRPr="32641A70">
              <w:rPr>
                <w:rFonts w:ascii="Times New Roman" w:eastAsia="Times New Roman" w:hAnsi="Times New Roman" w:cs="Times New Roman"/>
                <w:sz w:val="22"/>
                <w:szCs w:val="22"/>
              </w:rPr>
              <w:t>Critical Thinking and Scientific Inquiry</w:t>
            </w:r>
          </w:p>
        </w:tc>
        <w:tc>
          <w:tcPr>
            <w:tcW w:w="935" w:type="dxa"/>
            <w:tcMar>
              <w:left w:w="105" w:type="dxa"/>
              <w:right w:w="105" w:type="dxa"/>
            </w:tcMar>
            <w:vAlign w:val="center"/>
          </w:tcPr>
          <w:p w14:paraId="360DC655" w14:textId="370C35C9"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rPr>
              <w:t>3</w:t>
            </w:r>
          </w:p>
        </w:tc>
      </w:tr>
      <w:tr w:rsidR="57D3AC28" w14:paraId="0A799C6B" w14:textId="77777777" w:rsidTr="32641A70">
        <w:trPr>
          <w:trHeight w:val="300"/>
        </w:trPr>
        <w:tc>
          <w:tcPr>
            <w:tcW w:w="8430" w:type="dxa"/>
            <w:tcMar>
              <w:left w:w="105" w:type="dxa"/>
              <w:right w:w="105" w:type="dxa"/>
            </w:tcMar>
          </w:tcPr>
          <w:p w14:paraId="6391AD5A" w14:textId="62F9D388" w:rsidR="57D3AC28" w:rsidRDefault="57D3AC28" w:rsidP="57D3AC28">
            <w:pPr>
              <w:spacing w:line="259" w:lineRule="auto"/>
              <w:jc w:val="right"/>
              <w:rPr>
                <w:rFonts w:ascii="Times New Roman" w:eastAsia="Times New Roman" w:hAnsi="Times New Roman" w:cs="Times New Roman"/>
              </w:rPr>
            </w:pPr>
            <w:r w:rsidRPr="57D3AC28">
              <w:rPr>
                <w:rFonts w:ascii="Times New Roman" w:eastAsia="Times New Roman" w:hAnsi="Times New Roman" w:cs="Times New Roman"/>
                <w:b/>
                <w:bCs/>
                <w:i/>
                <w:iCs/>
              </w:rPr>
              <w:t xml:space="preserve">Total </w:t>
            </w:r>
            <w:proofErr w:type="gramStart"/>
            <w:r w:rsidRPr="57D3AC28">
              <w:rPr>
                <w:rFonts w:ascii="Times New Roman" w:eastAsia="Times New Roman" w:hAnsi="Times New Roman" w:cs="Times New Roman"/>
                <w:b/>
                <w:bCs/>
                <w:i/>
                <w:iCs/>
              </w:rPr>
              <w:t>Associate Degree</w:t>
            </w:r>
            <w:proofErr w:type="gramEnd"/>
            <w:r w:rsidRPr="57D3AC28">
              <w:rPr>
                <w:rFonts w:ascii="Times New Roman" w:eastAsia="Times New Roman" w:hAnsi="Times New Roman" w:cs="Times New Roman"/>
                <w:b/>
                <w:bCs/>
                <w:i/>
                <w:iCs/>
              </w:rPr>
              <w:t xml:space="preserve"> Major Credits </w:t>
            </w:r>
          </w:p>
        </w:tc>
        <w:tc>
          <w:tcPr>
            <w:tcW w:w="935" w:type="dxa"/>
            <w:tcMar>
              <w:left w:w="105" w:type="dxa"/>
              <w:right w:w="105" w:type="dxa"/>
            </w:tcMar>
            <w:vAlign w:val="center"/>
          </w:tcPr>
          <w:p w14:paraId="74C74343" w14:textId="79C9E08F" w:rsidR="03BBA3E0" w:rsidRDefault="03BBA3E0" w:rsidP="57D3AC28">
            <w:pPr>
              <w:spacing w:line="259" w:lineRule="auto"/>
              <w:ind w:left="-18"/>
              <w:jc w:val="center"/>
              <w:rPr>
                <w:rFonts w:ascii="Times New Roman" w:eastAsia="Times New Roman" w:hAnsi="Times New Roman" w:cs="Times New Roman"/>
                <w:b/>
                <w:bCs/>
              </w:rPr>
            </w:pPr>
            <w:r w:rsidRPr="57D3AC28">
              <w:rPr>
                <w:rFonts w:ascii="Times New Roman" w:eastAsia="Times New Roman" w:hAnsi="Times New Roman" w:cs="Times New Roman"/>
                <w:b/>
                <w:bCs/>
              </w:rPr>
              <w:t>28</w:t>
            </w:r>
          </w:p>
        </w:tc>
      </w:tr>
      <w:tr w:rsidR="57D3AC28" w14:paraId="109915CC" w14:textId="77777777" w:rsidTr="32641A70">
        <w:trPr>
          <w:trHeight w:val="300"/>
        </w:trPr>
        <w:tc>
          <w:tcPr>
            <w:tcW w:w="8430" w:type="dxa"/>
            <w:tcMar>
              <w:left w:w="105" w:type="dxa"/>
              <w:right w:w="105" w:type="dxa"/>
            </w:tcMar>
          </w:tcPr>
          <w:p w14:paraId="0386BDB5" w14:textId="33CA72D6" w:rsidR="57D3AC28" w:rsidRDefault="57D3AC28" w:rsidP="57D3AC28">
            <w:pPr>
              <w:spacing w:line="259" w:lineRule="auto"/>
              <w:jc w:val="right"/>
              <w:rPr>
                <w:rFonts w:ascii="Times New Roman" w:eastAsia="Times New Roman" w:hAnsi="Times New Roman" w:cs="Times New Roman"/>
              </w:rPr>
            </w:pPr>
            <w:r w:rsidRPr="57D3AC28">
              <w:rPr>
                <w:rFonts w:ascii="Times New Roman" w:eastAsia="Times New Roman" w:hAnsi="Times New Roman" w:cs="Times New Roman"/>
                <w:b/>
                <w:bCs/>
                <w:i/>
                <w:iCs/>
              </w:rPr>
              <w:t>Total Program Credits</w:t>
            </w:r>
          </w:p>
        </w:tc>
        <w:tc>
          <w:tcPr>
            <w:tcW w:w="935" w:type="dxa"/>
            <w:tcMar>
              <w:left w:w="105" w:type="dxa"/>
              <w:right w:w="105" w:type="dxa"/>
            </w:tcMar>
            <w:vAlign w:val="center"/>
          </w:tcPr>
          <w:p w14:paraId="1E00264E" w14:textId="57DA43E6" w:rsidR="57D3AC28" w:rsidRDefault="57D3AC28" w:rsidP="57D3AC28">
            <w:pPr>
              <w:spacing w:line="259" w:lineRule="auto"/>
              <w:ind w:left="-18"/>
              <w:jc w:val="center"/>
              <w:rPr>
                <w:rFonts w:ascii="Times New Roman" w:eastAsia="Times New Roman" w:hAnsi="Times New Roman" w:cs="Times New Roman"/>
              </w:rPr>
            </w:pPr>
            <w:r w:rsidRPr="57D3AC28">
              <w:rPr>
                <w:rFonts w:ascii="Times New Roman" w:eastAsia="Times New Roman" w:hAnsi="Times New Roman" w:cs="Times New Roman"/>
                <w:b/>
                <w:bCs/>
              </w:rPr>
              <w:t>60</w:t>
            </w:r>
          </w:p>
        </w:tc>
      </w:tr>
    </w:tbl>
    <w:p w14:paraId="612CFC50" w14:textId="7768BF95" w:rsidR="328E0BAC" w:rsidRDefault="328E0BAC" w:rsidP="328E0BAC">
      <w:pPr>
        <w:spacing w:line="259" w:lineRule="auto"/>
        <w:rPr>
          <w:rFonts w:ascii="Times New Roman" w:eastAsia="Times New Roman" w:hAnsi="Times New Roman" w:cs="Times New Roman"/>
          <w:b/>
          <w:bCs/>
          <w:color w:val="000000" w:themeColor="text1"/>
        </w:rPr>
      </w:pPr>
    </w:p>
    <w:p w14:paraId="462EEF3B" w14:textId="25671B81" w:rsidR="32641A70" w:rsidRDefault="32641A70" w:rsidP="32641A70">
      <w:pPr>
        <w:spacing w:line="259" w:lineRule="auto"/>
        <w:rPr>
          <w:rFonts w:ascii="Times New Roman" w:eastAsia="Times New Roman" w:hAnsi="Times New Roman" w:cs="Times New Roman"/>
          <w:b/>
          <w:bCs/>
          <w:color w:val="000000" w:themeColor="text1"/>
        </w:rPr>
      </w:pPr>
    </w:p>
    <w:p w14:paraId="7F037B9B" w14:textId="388B2F2E" w:rsidR="007D2649" w:rsidRDefault="7ED2AF18" w:rsidP="57D3AC28">
      <w:pPr>
        <w:spacing w:line="259" w:lineRule="auto"/>
        <w:rPr>
          <w:rFonts w:ascii="Times New Roman" w:eastAsia="Times New Roman" w:hAnsi="Times New Roman" w:cs="Times New Roman"/>
          <w:color w:val="000000" w:themeColor="text1"/>
        </w:rPr>
      </w:pPr>
      <w:r w:rsidRPr="57D3AC28">
        <w:rPr>
          <w:rFonts w:ascii="Times New Roman" w:eastAsia="Times New Roman" w:hAnsi="Times New Roman" w:cs="Times New Roman"/>
          <w:b/>
          <w:bCs/>
          <w:color w:val="000000" w:themeColor="text1"/>
        </w:rPr>
        <w:lastRenderedPageBreak/>
        <w:t>Lehman College: Remaining requirements for degree as advised</w:t>
      </w: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445"/>
        <w:gridCol w:w="915"/>
      </w:tblGrid>
      <w:tr w:rsidR="57D3AC28" w14:paraId="66CF0B0D"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C8C9444" w14:textId="5D1B2F7A" w:rsidR="57D3AC28" w:rsidRDefault="57D3AC28" w:rsidP="57D3AC28">
            <w:pPr>
              <w:tabs>
                <w:tab w:val="left" w:pos="4680"/>
              </w:tabs>
              <w:spacing w:after="0" w:line="100" w:lineRule="atLeast"/>
              <w:ind w:right="-144"/>
              <w:jc w:val="center"/>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 xml:space="preserve">   College Option</w:t>
            </w:r>
          </w:p>
        </w:tc>
        <w:tc>
          <w:tcPr>
            <w:tcW w:w="9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CB510B6" w14:textId="7AE356AC" w:rsidR="57D3AC28" w:rsidRDefault="57D3AC28" w:rsidP="57D3AC28">
            <w:pPr>
              <w:tabs>
                <w:tab w:val="left" w:pos="4680"/>
              </w:tabs>
              <w:spacing w:after="0" w:line="100" w:lineRule="atLeast"/>
              <w:ind w:right="-144"/>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 xml:space="preserve">     Credits</w:t>
            </w:r>
          </w:p>
        </w:tc>
      </w:tr>
      <w:tr w:rsidR="57D3AC28" w14:paraId="3C6BB025"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tcPr>
          <w:p w14:paraId="7D951B95" w14:textId="02101F30" w:rsidR="57D3AC28" w:rsidRDefault="57D3AC28" w:rsidP="57D3AC28">
            <w:pPr>
              <w:tabs>
                <w:tab w:val="left" w:pos="4680"/>
              </w:tabs>
              <w:spacing w:after="0" w:line="276" w:lineRule="auto"/>
              <w:ind w:right="-144"/>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Choose two of the following:</w:t>
            </w:r>
          </w:p>
          <w:p w14:paraId="191A2017" w14:textId="2EFFA1F1" w:rsidR="57D3AC28" w:rsidRDefault="57D3AC28" w:rsidP="57D3AC28">
            <w:pPr>
              <w:tabs>
                <w:tab w:val="left" w:pos="4680"/>
              </w:tabs>
              <w:spacing w:after="0" w:line="276" w:lineRule="auto"/>
              <w:ind w:right="-144"/>
              <w:rPr>
                <w:rFonts w:ascii="Times New Roman" w:eastAsia="Times New Roman" w:hAnsi="Times New Roman" w:cs="Times New Roman"/>
                <w:sz w:val="20"/>
                <w:szCs w:val="20"/>
              </w:rPr>
            </w:pPr>
            <w:r w:rsidRPr="57D3AC28">
              <w:rPr>
                <w:rFonts w:ascii="Times New Roman" w:eastAsia="Times New Roman" w:hAnsi="Times New Roman" w:cs="Times New Roman"/>
                <w:sz w:val="20"/>
                <w:szCs w:val="20"/>
              </w:rPr>
              <w:t>LEH 352 Studies in Literature</w:t>
            </w:r>
          </w:p>
          <w:p w14:paraId="3D3FAB52" w14:textId="2A437BF9" w:rsidR="57D3AC28" w:rsidRDefault="57D3AC28" w:rsidP="57D3AC28">
            <w:pPr>
              <w:tabs>
                <w:tab w:val="left" w:pos="4680"/>
              </w:tabs>
              <w:spacing w:after="0" w:line="276" w:lineRule="auto"/>
              <w:ind w:right="-144"/>
              <w:rPr>
                <w:rFonts w:ascii="Times New Roman" w:eastAsia="Times New Roman" w:hAnsi="Times New Roman" w:cs="Times New Roman"/>
                <w:sz w:val="20"/>
                <w:szCs w:val="20"/>
              </w:rPr>
            </w:pPr>
            <w:r w:rsidRPr="57D3AC28">
              <w:rPr>
                <w:rFonts w:ascii="Times New Roman" w:eastAsia="Times New Roman" w:hAnsi="Times New Roman" w:cs="Times New Roman"/>
                <w:sz w:val="20"/>
                <w:szCs w:val="20"/>
              </w:rPr>
              <w:t>LEH 353 Studies in the Arts</w:t>
            </w:r>
          </w:p>
          <w:p w14:paraId="0E3F2463" w14:textId="1082BB65" w:rsidR="57D3AC28" w:rsidRDefault="57D3AC28" w:rsidP="57D3AC28">
            <w:pPr>
              <w:tabs>
                <w:tab w:val="left" w:pos="4680"/>
              </w:tabs>
              <w:spacing w:after="0" w:line="276" w:lineRule="auto"/>
              <w:ind w:right="-144"/>
              <w:rPr>
                <w:rFonts w:ascii="Times New Roman" w:eastAsia="Times New Roman" w:hAnsi="Times New Roman" w:cs="Times New Roman"/>
                <w:sz w:val="20"/>
                <w:szCs w:val="20"/>
              </w:rPr>
            </w:pPr>
            <w:r w:rsidRPr="57D3AC28">
              <w:rPr>
                <w:rFonts w:ascii="Times New Roman" w:eastAsia="Times New Roman" w:hAnsi="Times New Roman" w:cs="Times New Roman"/>
                <w:sz w:val="20"/>
                <w:szCs w:val="20"/>
              </w:rPr>
              <w:t>LEH 354 Historical Studies</w:t>
            </w:r>
          </w:p>
          <w:p w14:paraId="482BBF09" w14:textId="6C86A05B" w:rsidR="2D75E388" w:rsidRDefault="2D75E388" w:rsidP="57D3AC28">
            <w:pPr>
              <w:tabs>
                <w:tab w:val="left" w:pos="4680"/>
              </w:tabs>
              <w:spacing w:after="0" w:line="276" w:lineRule="auto"/>
              <w:ind w:right="-144"/>
              <w:rPr>
                <w:rFonts w:ascii="Times New Roman" w:eastAsia="Times New Roman" w:hAnsi="Times New Roman" w:cs="Times New Roman"/>
                <w:sz w:val="20"/>
                <w:szCs w:val="20"/>
              </w:rPr>
            </w:pPr>
            <w:r w:rsidRPr="57D3AC28">
              <w:rPr>
                <w:rFonts w:ascii="Times New Roman" w:eastAsia="Times New Roman" w:hAnsi="Times New Roman" w:cs="Times New Roman"/>
                <w:sz w:val="20"/>
                <w:szCs w:val="20"/>
              </w:rPr>
              <w:t>LEH 355 Studies in Philosophy, Theory and Abstract Thinking</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59F26B" w14:textId="7CD08EB5" w:rsidR="57D3AC28" w:rsidRDefault="57D3AC28" w:rsidP="57D3AC28">
            <w:pPr>
              <w:tabs>
                <w:tab w:val="left" w:pos="4680"/>
              </w:tabs>
              <w:spacing w:after="0" w:line="100" w:lineRule="atLeast"/>
              <w:ind w:right="-144"/>
              <w:jc w:val="center"/>
              <w:rPr>
                <w:rFonts w:ascii="Times New Roman" w:eastAsia="Times New Roman" w:hAnsi="Times New Roman" w:cs="Times New Roman"/>
                <w:b/>
                <w:bCs/>
                <w:color w:val="000000" w:themeColor="text1"/>
                <w:sz w:val="22"/>
                <w:szCs w:val="22"/>
              </w:rPr>
            </w:pPr>
            <w:r w:rsidRPr="57D3AC28">
              <w:rPr>
                <w:rFonts w:ascii="Times New Roman" w:eastAsia="Times New Roman" w:hAnsi="Times New Roman" w:cs="Times New Roman"/>
                <w:b/>
                <w:bCs/>
                <w:color w:val="000000" w:themeColor="text1"/>
                <w:sz w:val="22"/>
                <w:szCs w:val="22"/>
              </w:rPr>
              <w:t>6</w:t>
            </w:r>
          </w:p>
        </w:tc>
      </w:tr>
      <w:tr w:rsidR="57D3AC28" w14:paraId="01B18AB7" w14:textId="77777777" w:rsidTr="32641A70">
        <w:trPr>
          <w:trHeight w:val="300"/>
        </w:trPr>
        <w:tc>
          <w:tcPr>
            <w:tcW w:w="936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E72F08D" w14:textId="74C5960D" w:rsidR="57D3AC28" w:rsidRDefault="57D3AC28" w:rsidP="57D3AC28">
            <w:pPr>
              <w:tabs>
                <w:tab w:val="left" w:pos="4680"/>
              </w:tabs>
              <w:spacing w:after="0" w:line="276" w:lineRule="auto"/>
              <w:ind w:right="-144"/>
              <w:jc w:val="center"/>
              <w:rPr>
                <w:rFonts w:ascii="Times New Roman" w:eastAsia="Times New Roman" w:hAnsi="Times New Roman" w:cs="Times New Roman"/>
                <w:sz w:val="22"/>
                <w:szCs w:val="22"/>
              </w:rPr>
            </w:pPr>
            <w:r w:rsidRPr="57D3AC28">
              <w:rPr>
                <w:rFonts w:ascii="Times New Roman" w:eastAsia="Times New Roman" w:hAnsi="Times New Roman" w:cs="Times New Roman"/>
                <w:b/>
                <w:bCs/>
                <w:sz w:val="22"/>
                <w:szCs w:val="22"/>
              </w:rPr>
              <w:t>Bachelor’s Degree Major Requirements Remaining</w:t>
            </w:r>
          </w:p>
        </w:tc>
      </w:tr>
      <w:tr w:rsidR="57D3AC28" w14:paraId="46B64CF7"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tcPr>
          <w:p w14:paraId="440B59B5" w14:textId="6A695F62" w:rsidR="75F16AC4" w:rsidRDefault="6F0CFCFE" w:rsidP="32641A70">
            <w:pPr>
              <w:tabs>
                <w:tab w:val="left" w:pos="4680"/>
              </w:tabs>
              <w:spacing w:after="0" w:line="276" w:lineRule="auto"/>
              <w:rPr>
                <w:rFonts w:ascii="Times New Roman" w:eastAsia="Times New Roman" w:hAnsi="Times New Roman" w:cs="Times New Roman"/>
                <w:sz w:val="20"/>
                <w:szCs w:val="20"/>
              </w:rPr>
            </w:pPr>
            <w:r w:rsidRPr="32641A70">
              <w:rPr>
                <w:rFonts w:ascii="Times New Roman" w:eastAsia="Times New Roman" w:hAnsi="Times New Roman" w:cs="Times New Roman"/>
                <w:sz w:val="20"/>
                <w:szCs w:val="20"/>
              </w:rPr>
              <w:t>Core Courses:</w:t>
            </w:r>
          </w:p>
          <w:p w14:paraId="7462CB95" w14:textId="3208DEFB" w:rsidR="75F16AC4" w:rsidRDefault="27083AA1" w:rsidP="32641A70">
            <w:pPr>
              <w:tabs>
                <w:tab w:val="left" w:pos="4680"/>
              </w:tabs>
              <w:spacing w:after="0" w:line="276" w:lineRule="auto"/>
              <w:rPr>
                <w:rFonts w:ascii="Times New Roman" w:eastAsia="Times New Roman" w:hAnsi="Times New Roman" w:cs="Times New Roman"/>
                <w:sz w:val="20"/>
                <w:szCs w:val="20"/>
              </w:rPr>
            </w:pPr>
            <w:r w:rsidRPr="32641A70">
              <w:rPr>
                <w:rFonts w:ascii="Times New Roman" w:eastAsia="Times New Roman" w:hAnsi="Times New Roman" w:cs="Times New Roman"/>
                <w:sz w:val="20"/>
                <w:szCs w:val="20"/>
              </w:rPr>
              <w:t>ENG 300 - Unsettling English Studies: Introduction to the Major</w:t>
            </w:r>
            <w:r w:rsidR="75F16AC4">
              <w:br/>
            </w:r>
            <w:r w:rsidRPr="32641A70">
              <w:rPr>
                <w:rFonts w:ascii="Times New Roman" w:eastAsia="Times New Roman" w:hAnsi="Times New Roman" w:cs="Times New Roman"/>
                <w:sz w:val="20"/>
                <w:szCs w:val="20"/>
              </w:rPr>
              <w:t>ENG 339 - Latinx Literature</w:t>
            </w:r>
            <w:r w:rsidR="75F16AC4">
              <w:br/>
            </w:r>
            <w:r w:rsidRPr="32641A70">
              <w:rPr>
                <w:rFonts w:ascii="Times New Roman" w:eastAsia="Times New Roman" w:hAnsi="Times New Roman" w:cs="Times New Roman"/>
                <w:sz w:val="20"/>
                <w:szCs w:val="20"/>
              </w:rPr>
              <w:t>ENG 340 - African American and Black Diasporic Literatures</w:t>
            </w:r>
            <w:r w:rsidR="75F16AC4">
              <w:br/>
            </w:r>
            <w:r w:rsidRPr="32641A70">
              <w:rPr>
                <w:rFonts w:ascii="Times New Roman" w:eastAsia="Times New Roman" w:hAnsi="Times New Roman" w:cs="Times New Roman"/>
                <w:sz w:val="20"/>
                <w:szCs w:val="20"/>
              </w:rPr>
              <w:t>ENW 399 - Research, Rhetoric, and Writing Studies</w:t>
            </w:r>
            <w:r w:rsidR="75F16AC4">
              <w:br/>
            </w:r>
            <w:r w:rsidRPr="32641A70">
              <w:rPr>
                <w:rFonts w:ascii="Times New Roman" w:eastAsia="Times New Roman" w:hAnsi="Times New Roman" w:cs="Times New Roman"/>
                <w:sz w:val="20"/>
                <w:szCs w:val="20"/>
              </w:rPr>
              <w:t>ENG 350 - Senior Seminar</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93CA35" w14:textId="1CC38951" w:rsidR="57D3AC28" w:rsidRDefault="3ECE9FC7" w:rsidP="32641A70">
            <w:pPr>
              <w:tabs>
                <w:tab w:val="left" w:pos="4680"/>
              </w:tabs>
              <w:spacing w:after="0" w:line="100" w:lineRule="atLeast"/>
              <w:ind w:right="-144"/>
              <w:jc w:val="center"/>
              <w:rPr>
                <w:rFonts w:ascii="Times New Roman" w:eastAsia="Times New Roman" w:hAnsi="Times New Roman" w:cs="Times New Roman"/>
                <w:color w:val="000000" w:themeColor="text1"/>
                <w:sz w:val="22"/>
                <w:szCs w:val="22"/>
              </w:rPr>
            </w:pPr>
            <w:r w:rsidRPr="32641A70">
              <w:rPr>
                <w:rFonts w:ascii="Times New Roman" w:eastAsia="Times New Roman" w:hAnsi="Times New Roman" w:cs="Times New Roman"/>
                <w:color w:val="000000" w:themeColor="text1"/>
                <w:sz w:val="22"/>
                <w:szCs w:val="22"/>
              </w:rPr>
              <w:t>16</w:t>
            </w:r>
          </w:p>
        </w:tc>
      </w:tr>
      <w:tr w:rsidR="32641A70" w14:paraId="128B19C3"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tcPr>
          <w:p w14:paraId="6A596351" w14:textId="6F073B9E" w:rsidR="39B1C3AA" w:rsidRDefault="39B1C3AA" w:rsidP="32641A70">
            <w:pPr>
              <w:spacing w:line="276" w:lineRule="auto"/>
              <w:rPr>
                <w:rFonts w:ascii="Times New Roman" w:eastAsia="Times New Roman" w:hAnsi="Times New Roman" w:cs="Times New Roman"/>
                <w:b/>
                <w:bCs/>
                <w:sz w:val="20"/>
                <w:szCs w:val="20"/>
              </w:rPr>
            </w:pPr>
            <w:r w:rsidRPr="32641A70">
              <w:rPr>
                <w:rFonts w:ascii="Times New Roman" w:eastAsia="Times New Roman" w:hAnsi="Times New Roman" w:cs="Times New Roman"/>
                <w:b/>
                <w:bCs/>
                <w:sz w:val="20"/>
                <w:szCs w:val="20"/>
              </w:rPr>
              <w:t>Specialization in either Literature, Professional Writing, or Creative Writing</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1DC17B" w14:textId="6542C504" w:rsidR="128B22E0" w:rsidRDefault="128B22E0" w:rsidP="32641A70">
            <w:pPr>
              <w:spacing w:line="100" w:lineRule="atLeast"/>
              <w:jc w:val="center"/>
              <w:rPr>
                <w:rFonts w:ascii="Times New Roman" w:eastAsia="Times New Roman" w:hAnsi="Times New Roman" w:cs="Times New Roman"/>
                <w:color w:val="000000" w:themeColor="text1"/>
                <w:sz w:val="22"/>
                <w:szCs w:val="22"/>
              </w:rPr>
            </w:pPr>
            <w:r w:rsidRPr="32641A70">
              <w:rPr>
                <w:rFonts w:ascii="Times New Roman" w:eastAsia="Times New Roman" w:hAnsi="Times New Roman" w:cs="Times New Roman"/>
                <w:color w:val="000000" w:themeColor="text1"/>
                <w:sz w:val="22"/>
                <w:szCs w:val="22"/>
              </w:rPr>
              <w:t xml:space="preserve">  </w:t>
            </w:r>
            <w:r w:rsidR="39B1C3AA" w:rsidRPr="32641A70">
              <w:rPr>
                <w:rFonts w:ascii="Times New Roman" w:eastAsia="Times New Roman" w:hAnsi="Times New Roman" w:cs="Times New Roman"/>
                <w:color w:val="000000" w:themeColor="text1"/>
                <w:sz w:val="22"/>
                <w:szCs w:val="22"/>
              </w:rPr>
              <w:t>24</w:t>
            </w:r>
          </w:p>
        </w:tc>
      </w:tr>
      <w:tr w:rsidR="57D3AC28" w14:paraId="05E7E9A5"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B49091" w14:textId="3E050B84" w:rsidR="57D3AC28" w:rsidRDefault="57D3AC28" w:rsidP="57D3AC28">
            <w:pPr>
              <w:tabs>
                <w:tab w:val="left" w:pos="4680"/>
              </w:tabs>
              <w:spacing w:after="0" w:line="100" w:lineRule="atLeast"/>
              <w:ind w:right="-144"/>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i/>
                <w:iCs/>
                <w:color w:val="000000" w:themeColor="text1"/>
                <w:sz w:val="22"/>
                <w:szCs w:val="22"/>
              </w:rPr>
              <w:t>Remaining credits in the Lehman major</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0F01FB" w14:textId="64A1778A" w:rsidR="57D3AC28" w:rsidRDefault="2FFC5CA0" w:rsidP="32641A70">
            <w:pPr>
              <w:tabs>
                <w:tab w:val="left" w:pos="4680"/>
              </w:tabs>
              <w:spacing w:after="0" w:line="100" w:lineRule="atLeast"/>
              <w:ind w:right="-144"/>
              <w:jc w:val="center"/>
              <w:rPr>
                <w:rFonts w:ascii="Times New Roman" w:eastAsia="Times New Roman" w:hAnsi="Times New Roman" w:cs="Times New Roman"/>
                <w:b/>
                <w:bCs/>
                <w:color w:val="000000" w:themeColor="text1"/>
                <w:sz w:val="22"/>
                <w:szCs w:val="22"/>
              </w:rPr>
            </w:pPr>
            <w:r w:rsidRPr="32641A70">
              <w:rPr>
                <w:rFonts w:ascii="Times New Roman" w:eastAsia="Times New Roman" w:hAnsi="Times New Roman" w:cs="Times New Roman"/>
                <w:b/>
                <w:bCs/>
                <w:color w:val="000000" w:themeColor="text1"/>
                <w:sz w:val="22"/>
                <w:szCs w:val="22"/>
              </w:rPr>
              <w:t>40</w:t>
            </w:r>
          </w:p>
        </w:tc>
      </w:tr>
      <w:tr w:rsidR="57D3AC28" w14:paraId="4E3CA8B5" w14:textId="77777777" w:rsidTr="32641A70">
        <w:trPr>
          <w:trHeight w:val="300"/>
        </w:trPr>
        <w:tc>
          <w:tcPr>
            <w:tcW w:w="936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B08E931" w14:textId="1775616E" w:rsidR="57D3AC28" w:rsidRDefault="57D3AC28" w:rsidP="57D3AC28">
            <w:pPr>
              <w:tabs>
                <w:tab w:val="left" w:pos="4680"/>
              </w:tabs>
              <w:spacing w:after="0" w:line="100" w:lineRule="atLeast"/>
              <w:ind w:right="-144"/>
              <w:rPr>
                <w:rFonts w:ascii="Times New Roman" w:eastAsia="Times New Roman" w:hAnsi="Times New Roman" w:cs="Times New Roman"/>
                <w:sz w:val="22"/>
                <w:szCs w:val="22"/>
              </w:rPr>
            </w:pPr>
            <w:r w:rsidRPr="57D3AC28">
              <w:rPr>
                <w:rFonts w:ascii="Times New Roman" w:eastAsia="Times New Roman" w:hAnsi="Times New Roman" w:cs="Times New Roman"/>
                <w:b/>
                <w:bCs/>
                <w:sz w:val="22"/>
                <w:szCs w:val="22"/>
              </w:rPr>
              <w:t xml:space="preserve">                                                            General Electives</w:t>
            </w:r>
          </w:p>
        </w:tc>
      </w:tr>
      <w:tr w:rsidR="57D3AC28" w14:paraId="253D2FDE"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tcPr>
          <w:p w14:paraId="2E04781C" w14:textId="6E5D92F3" w:rsidR="57D3AC28" w:rsidRDefault="57D3AC28" w:rsidP="57D3AC28">
            <w:pPr>
              <w:tabs>
                <w:tab w:val="left" w:pos="4680"/>
              </w:tabs>
              <w:spacing w:after="0" w:line="100" w:lineRule="atLeast"/>
              <w:ind w:right="-144"/>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color w:val="000000" w:themeColor="text1"/>
                <w:sz w:val="22"/>
                <w:szCs w:val="22"/>
              </w:rPr>
              <w:t>Students should consult with an advisor when choosing elective courses to ensure that 60-credit Liberal Arts requirement is being satisfied.</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F5CD71" w14:textId="05616A3A" w:rsidR="64E74AA9" w:rsidRDefault="06C11C94" w:rsidP="32641A70">
            <w:pPr>
              <w:tabs>
                <w:tab w:val="left" w:pos="4680"/>
              </w:tabs>
              <w:spacing w:after="0" w:line="100" w:lineRule="atLeast"/>
              <w:ind w:right="-144"/>
              <w:jc w:val="center"/>
              <w:rPr>
                <w:rFonts w:ascii="Times New Roman" w:eastAsia="Times New Roman" w:hAnsi="Times New Roman" w:cs="Times New Roman"/>
                <w:b/>
                <w:bCs/>
                <w:color w:val="000000" w:themeColor="text1"/>
                <w:sz w:val="22"/>
                <w:szCs w:val="22"/>
              </w:rPr>
            </w:pPr>
            <w:r w:rsidRPr="32641A70">
              <w:rPr>
                <w:rFonts w:ascii="Times New Roman" w:eastAsia="Times New Roman" w:hAnsi="Times New Roman" w:cs="Times New Roman"/>
                <w:b/>
                <w:bCs/>
                <w:color w:val="000000" w:themeColor="text1"/>
                <w:sz w:val="22"/>
                <w:szCs w:val="22"/>
              </w:rPr>
              <w:t>14</w:t>
            </w:r>
          </w:p>
        </w:tc>
      </w:tr>
      <w:tr w:rsidR="57D3AC28" w14:paraId="2517039C"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tcPr>
          <w:p w14:paraId="099596BC" w14:textId="05C8EEFE" w:rsidR="57D3AC28" w:rsidRDefault="57D3AC28" w:rsidP="32641A70">
            <w:pPr>
              <w:tabs>
                <w:tab w:val="left" w:pos="4680"/>
              </w:tabs>
              <w:spacing w:after="0" w:line="100" w:lineRule="atLeast"/>
              <w:ind w:right="-144"/>
              <w:rPr>
                <w:rFonts w:ascii="Times New Roman" w:eastAsia="Times New Roman" w:hAnsi="Times New Roman" w:cs="Times New Roman"/>
                <w:color w:val="000000" w:themeColor="text1"/>
                <w:sz w:val="22"/>
                <w:szCs w:val="22"/>
              </w:rPr>
            </w:pPr>
            <w:r w:rsidRPr="32641A70">
              <w:rPr>
                <w:rFonts w:ascii="Times New Roman" w:eastAsia="Times New Roman" w:hAnsi="Times New Roman" w:cs="Times New Roman"/>
                <w:b/>
                <w:bCs/>
                <w:color w:val="000000" w:themeColor="text1"/>
                <w:sz w:val="22"/>
                <w:szCs w:val="22"/>
              </w:rPr>
              <w:t>Total Credits Earned at Lehman College</w:t>
            </w:r>
            <w:r w:rsidR="00F5DE0F" w:rsidRPr="32641A70">
              <w:rPr>
                <w:rFonts w:ascii="Times New Roman" w:eastAsia="Times New Roman" w:hAnsi="Times New Roman" w:cs="Times New Roman"/>
                <w:b/>
                <w:bCs/>
                <w:color w:val="000000" w:themeColor="text1"/>
                <w:sz w:val="22"/>
                <w:szCs w:val="22"/>
              </w:rPr>
              <w:t>*</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E449F6B" w14:textId="7D983391" w:rsidR="57D3AC28" w:rsidRDefault="57D3AC28" w:rsidP="57D3AC28">
            <w:pPr>
              <w:tabs>
                <w:tab w:val="left" w:pos="4680"/>
              </w:tabs>
              <w:spacing w:after="0" w:line="100" w:lineRule="atLeast"/>
              <w:ind w:right="-144"/>
              <w:jc w:val="center"/>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60</w:t>
            </w:r>
          </w:p>
        </w:tc>
      </w:tr>
      <w:tr w:rsidR="57D3AC28" w14:paraId="0699410E"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tcPr>
          <w:p w14:paraId="60A84FA1" w14:textId="3D4C1348" w:rsidR="57D3AC28" w:rsidRDefault="57D3AC28" w:rsidP="57D3AC28">
            <w:pPr>
              <w:tabs>
                <w:tab w:val="left" w:pos="4680"/>
              </w:tabs>
              <w:spacing w:after="0" w:line="100" w:lineRule="atLeast"/>
              <w:ind w:right="-144"/>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Total Credits Transferred from BMCC</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7100D23" w14:textId="116A4EC6" w:rsidR="57D3AC28" w:rsidRDefault="57D3AC28" w:rsidP="57D3AC28">
            <w:pPr>
              <w:tabs>
                <w:tab w:val="left" w:pos="4680"/>
              </w:tabs>
              <w:spacing w:after="0" w:line="100" w:lineRule="atLeast"/>
              <w:ind w:right="-144"/>
              <w:jc w:val="center"/>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 xml:space="preserve"> 60 </w:t>
            </w:r>
          </w:p>
        </w:tc>
      </w:tr>
      <w:tr w:rsidR="57D3AC28" w14:paraId="76C1D2AA" w14:textId="77777777" w:rsidTr="32641A70">
        <w:trPr>
          <w:trHeight w:val="300"/>
        </w:trPr>
        <w:tc>
          <w:tcPr>
            <w:tcW w:w="8445" w:type="dxa"/>
            <w:tcBorders>
              <w:top w:val="single" w:sz="6" w:space="0" w:color="auto"/>
              <w:left w:val="single" w:sz="6" w:space="0" w:color="auto"/>
              <w:bottom w:val="single" w:sz="6" w:space="0" w:color="auto"/>
              <w:right w:val="single" w:sz="6" w:space="0" w:color="auto"/>
            </w:tcBorders>
            <w:tcMar>
              <w:left w:w="105" w:type="dxa"/>
              <w:right w:w="105" w:type="dxa"/>
            </w:tcMar>
          </w:tcPr>
          <w:p w14:paraId="212AFD4A" w14:textId="2CBB9178" w:rsidR="57D3AC28" w:rsidRDefault="57D3AC28" w:rsidP="57D3AC28">
            <w:pPr>
              <w:tabs>
                <w:tab w:val="left" w:pos="4680"/>
              </w:tabs>
              <w:spacing w:after="0" w:line="100" w:lineRule="atLeast"/>
              <w:ind w:right="-144"/>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 xml:space="preserve">Total credits Required for </w:t>
            </w:r>
            <w:proofErr w:type="gramStart"/>
            <w:r w:rsidRPr="57D3AC28">
              <w:rPr>
                <w:rFonts w:ascii="Times New Roman" w:eastAsia="Times New Roman" w:hAnsi="Times New Roman" w:cs="Times New Roman"/>
                <w:b/>
                <w:bCs/>
                <w:color w:val="000000" w:themeColor="text1"/>
                <w:sz w:val="22"/>
                <w:szCs w:val="22"/>
              </w:rPr>
              <w:t>Bachelor’s</w:t>
            </w:r>
            <w:proofErr w:type="gramEnd"/>
            <w:r w:rsidRPr="57D3AC28">
              <w:rPr>
                <w:rFonts w:ascii="Times New Roman" w:eastAsia="Times New Roman" w:hAnsi="Times New Roman" w:cs="Times New Roman"/>
                <w:b/>
                <w:bCs/>
                <w:color w:val="000000" w:themeColor="text1"/>
                <w:sz w:val="22"/>
                <w:szCs w:val="22"/>
              </w:rPr>
              <w:t xml:space="preserve"> degree at Lehman College</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62B77B01" w14:textId="7289E137" w:rsidR="57D3AC28" w:rsidRDefault="57D3AC28" w:rsidP="57D3AC28">
            <w:pPr>
              <w:tabs>
                <w:tab w:val="left" w:pos="4680"/>
              </w:tabs>
              <w:spacing w:after="0" w:line="100" w:lineRule="atLeast"/>
              <w:ind w:right="-144"/>
              <w:jc w:val="center"/>
              <w:rPr>
                <w:rFonts w:ascii="Times New Roman" w:eastAsia="Times New Roman" w:hAnsi="Times New Roman" w:cs="Times New Roman"/>
                <w:color w:val="000000" w:themeColor="text1"/>
                <w:sz w:val="22"/>
                <w:szCs w:val="22"/>
              </w:rPr>
            </w:pPr>
            <w:r w:rsidRPr="57D3AC28">
              <w:rPr>
                <w:rFonts w:ascii="Times New Roman" w:eastAsia="Times New Roman" w:hAnsi="Times New Roman" w:cs="Times New Roman"/>
                <w:b/>
                <w:bCs/>
                <w:color w:val="000000" w:themeColor="text1"/>
                <w:sz w:val="22"/>
                <w:szCs w:val="22"/>
              </w:rPr>
              <w:t>120</w:t>
            </w:r>
          </w:p>
        </w:tc>
      </w:tr>
    </w:tbl>
    <w:p w14:paraId="3BE6A0EE" w14:textId="7B329B3A" w:rsidR="007D2649" w:rsidRDefault="007D2649" w:rsidP="57D3AC28">
      <w:pPr>
        <w:spacing w:line="259" w:lineRule="auto"/>
        <w:rPr>
          <w:rFonts w:ascii="Aptos" w:eastAsia="Aptos" w:hAnsi="Aptos" w:cs="Aptos"/>
          <w:color w:val="000000" w:themeColor="text1"/>
          <w:sz w:val="22"/>
          <w:szCs w:val="22"/>
        </w:rPr>
      </w:pPr>
    </w:p>
    <w:p w14:paraId="2C078E63" w14:textId="4C27BCA4" w:rsidR="007D2649" w:rsidRDefault="71016A9F" w:rsidP="32641A70">
      <w:pPr>
        <w:rPr>
          <w:rFonts w:ascii="Times New Roman" w:eastAsia="Times New Roman" w:hAnsi="Times New Roman" w:cs="Times New Roman"/>
          <w:sz w:val="20"/>
          <w:szCs w:val="20"/>
        </w:rPr>
      </w:pPr>
      <w:r w:rsidRPr="32641A70">
        <w:rPr>
          <w:rFonts w:ascii="Times New Roman" w:eastAsia="Times New Roman" w:hAnsi="Times New Roman" w:cs="Times New Roman"/>
          <w:sz w:val="20"/>
          <w:szCs w:val="20"/>
        </w:rPr>
        <w:t>*</w:t>
      </w:r>
      <w:r w:rsidR="6C0C25F3" w:rsidRPr="32641A70">
        <w:rPr>
          <w:rFonts w:ascii="Times New Roman" w:eastAsia="Times New Roman" w:hAnsi="Times New Roman" w:cs="Times New Roman"/>
          <w:sz w:val="20"/>
          <w:szCs w:val="20"/>
        </w:rPr>
        <w:t xml:space="preserve">The English Honors Program offers capable students an opportunity to push their critical and creative boundaries. EHP students in Literature, Creative Writing, and Professional Writing have access to the Department's honors room, participate in academic and cultural events on and off campus, enjoy honors advisement, work individually with a faculty mentor on a senior honors thesis in the Fall Term prior to graduation, and collaborate in colloquia and </w:t>
      </w:r>
      <w:proofErr w:type="gramStart"/>
      <w:r w:rsidR="6C0C25F3" w:rsidRPr="32641A70">
        <w:rPr>
          <w:rFonts w:ascii="Times New Roman" w:eastAsia="Times New Roman" w:hAnsi="Times New Roman" w:cs="Times New Roman"/>
          <w:sz w:val="20"/>
          <w:szCs w:val="20"/>
        </w:rPr>
        <w:t>mini-conferences</w:t>
      </w:r>
      <w:proofErr w:type="gramEnd"/>
      <w:r w:rsidR="6C0C25F3" w:rsidRPr="32641A70">
        <w:rPr>
          <w:rFonts w:ascii="Times New Roman" w:eastAsia="Times New Roman" w:hAnsi="Times New Roman" w:cs="Times New Roman"/>
          <w:sz w:val="20"/>
          <w:szCs w:val="20"/>
        </w:rPr>
        <w:t>. Interested students who have a 3.7 GPA in at least two 300-level English courses, and an overall GPA of 3.5+ may contact the EHP Director about this demanding but rewarding program.</w:t>
      </w:r>
    </w:p>
    <w:p w14:paraId="0D6BCE0A" w14:textId="59A6D671" w:rsidR="74FA200D" w:rsidRDefault="74FA200D" w:rsidP="32641A70">
      <w:pPr>
        <w:rPr>
          <w:rFonts w:ascii="Times New Roman" w:eastAsia="Times New Roman" w:hAnsi="Times New Roman" w:cs="Times New Roman"/>
          <w:sz w:val="20"/>
          <w:szCs w:val="20"/>
        </w:rPr>
      </w:pPr>
      <w:r w:rsidRPr="32641A70">
        <w:rPr>
          <w:rFonts w:ascii="Times New Roman" w:eastAsia="Times New Roman" w:hAnsi="Times New Roman" w:cs="Times New Roman"/>
          <w:color w:val="000000" w:themeColor="text1"/>
          <w:sz w:val="20"/>
          <w:szCs w:val="20"/>
        </w:rPr>
        <w:t>*</w:t>
      </w:r>
      <w:r w:rsidR="6C0C25F3" w:rsidRPr="32641A70">
        <w:rPr>
          <w:rFonts w:ascii="Times New Roman" w:eastAsia="Times New Roman" w:hAnsi="Times New Roman" w:cs="Times New Roman"/>
          <w:color w:val="000000" w:themeColor="text1"/>
          <w:sz w:val="20"/>
          <w:szCs w:val="20"/>
        </w:rPr>
        <w:t>English Majors who have completed 90 or more credits and who have a cumulative GPA of at least 3.3 may request permission to take up to 12 credits of coursework in the English MA program for undergraduate credit. Graduate classes taken as an undergraduate do not count towards the English Major or Minor requirements but will be counted towards the calculation of Dean’s List, Presidential Scholars and departmental honors. Students who are later accepted into the English MA program may count Lehman English graduate coursework taken for undergraduate credit toward the MA degree.</w:t>
      </w:r>
    </w:p>
    <w:sectPr w:rsidR="74FA2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BDF083"/>
    <w:rsid w:val="001E71FD"/>
    <w:rsid w:val="007D2649"/>
    <w:rsid w:val="00851837"/>
    <w:rsid w:val="00F5DE0F"/>
    <w:rsid w:val="013A21DA"/>
    <w:rsid w:val="01DF26A5"/>
    <w:rsid w:val="033AE4DD"/>
    <w:rsid w:val="03BBA3E0"/>
    <w:rsid w:val="04482AC7"/>
    <w:rsid w:val="05720F18"/>
    <w:rsid w:val="058A56F9"/>
    <w:rsid w:val="06C11C94"/>
    <w:rsid w:val="06F59358"/>
    <w:rsid w:val="0892472E"/>
    <w:rsid w:val="0A9CE30F"/>
    <w:rsid w:val="0B308B3D"/>
    <w:rsid w:val="0C45C647"/>
    <w:rsid w:val="0CC87140"/>
    <w:rsid w:val="0D626A4E"/>
    <w:rsid w:val="0D7C137D"/>
    <w:rsid w:val="0D9A866F"/>
    <w:rsid w:val="0F994325"/>
    <w:rsid w:val="10A3D2C2"/>
    <w:rsid w:val="11F8714E"/>
    <w:rsid w:val="125F3A05"/>
    <w:rsid w:val="128B22E0"/>
    <w:rsid w:val="129242F9"/>
    <w:rsid w:val="13097A89"/>
    <w:rsid w:val="149F3823"/>
    <w:rsid w:val="14D8E0CD"/>
    <w:rsid w:val="162326CF"/>
    <w:rsid w:val="163DD15D"/>
    <w:rsid w:val="17BAD3E2"/>
    <w:rsid w:val="17BDCDB8"/>
    <w:rsid w:val="18732781"/>
    <w:rsid w:val="18A119A5"/>
    <w:rsid w:val="18F763B8"/>
    <w:rsid w:val="196E9566"/>
    <w:rsid w:val="19E9D6F0"/>
    <w:rsid w:val="19FBF4CB"/>
    <w:rsid w:val="1B448CC0"/>
    <w:rsid w:val="1C1AD0E0"/>
    <w:rsid w:val="1CD1BC49"/>
    <w:rsid w:val="1CF90C32"/>
    <w:rsid w:val="1D50B25E"/>
    <w:rsid w:val="1D913BC4"/>
    <w:rsid w:val="1E9942D7"/>
    <w:rsid w:val="1EF3E425"/>
    <w:rsid w:val="1F232413"/>
    <w:rsid w:val="1F63371F"/>
    <w:rsid w:val="1FF470E1"/>
    <w:rsid w:val="2196D956"/>
    <w:rsid w:val="21B59238"/>
    <w:rsid w:val="22379903"/>
    <w:rsid w:val="226A8480"/>
    <w:rsid w:val="23B34D3E"/>
    <w:rsid w:val="25D76086"/>
    <w:rsid w:val="2628211F"/>
    <w:rsid w:val="27083AA1"/>
    <w:rsid w:val="2803FF96"/>
    <w:rsid w:val="2A94127D"/>
    <w:rsid w:val="2AAEA5C5"/>
    <w:rsid w:val="2C0994D8"/>
    <w:rsid w:val="2C7A3179"/>
    <w:rsid w:val="2D4D14D0"/>
    <w:rsid w:val="2D75E388"/>
    <w:rsid w:val="2E7B1CA5"/>
    <w:rsid w:val="2F723EB0"/>
    <w:rsid w:val="2FFC5CA0"/>
    <w:rsid w:val="3160B46E"/>
    <w:rsid w:val="32641A70"/>
    <w:rsid w:val="32773D72"/>
    <w:rsid w:val="328E0BAC"/>
    <w:rsid w:val="334A89E7"/>
    <w:rsid w:val="34311E7E"/>
    <w:rsid w:val="349EA2E1"/>
    <w:rsid w:val="365DD771"/>
    <w:rsid w:val="370C545C"/>
    <w:rsid w:val="37298766"/>
    <w:rsid w:val="37EAF674"/>
    <w:rsid w:val="386AC5CD"/>
    <w:rsid w:val="394374CC"/>
    <w:rsid w:val="39A3E488"/>
    <w:rsid w:val="39B1C3AA"/>
    <w:rsid w:val="3A2B2AD1"/>
    <w:rsid w:val="3A3FC242"/>
    <w:rsid w:val="3C250580"/>
    <w:rsid w:val="3CA8311A"/>
    <w:rsid w:val="3CDFE8FB"/>
    <w:rsid w:val="3D09D152"/>
    <w:rsid w:val="3ECE9FC7"/>
    <w:rsid w:val="3F05F922"/>
    <w:rsid w:val="3F5D1730"/>
    <w:rsid w:val="408FC0F3"/>
    <w:rsid w:val="40A8ADE3"/>
    <w:rsid w:val="40CC2E10"/>
    <w:rsid w:val="43F4450B"/>
    <w:rsid w:val="452EEF5D"/>
    <w:rsid w:val="45A0F2A1"/>
    <w:rsid w:val="474ED13F"/>
    <w:rsid w:val="478A1CD0"/>
    <w:rsid w:val="48EDCB69"/>
    <w:rsid w:val="49A4B2EB"/>
    <w:rsid w:val="49BDF083"/>
    <w:rsid w:val="49E7774F"/>
    <w:rsid w:val="4A6B689E"/>
    <w:rsid w:val="4AB583B6"/>
    <w:rsid w:val="4BDD7BCD"/>
    <w:rsid w:val="4BE7539B"/>
    <w:rsid w:val="4C97CD9B"/>
    <w:rsid w:val="4D3F47B9"/>
    <w:rsid w:val="4DB49EE7"/>
    <w:rsid w:val="4E09E5B5"/>
    <w:rsid w:val="4EAE9D05"/>
    <w:rsid w:val="4EF53D07"/>
    <w:rsid w:val="4F3E0BC5"/>
    <w:rsid w:val="4FCDBE55"/>
    <w:rsid w:val="51071556"/>
    <w:rsid w:val="529AE581"/>
    <w:rsid w:val="534A29C4"/>
    <w:rsid w:val="56CA32D4"/>
    <w:rsid w:val="57D3AC28"/>
    <w:rsid w:val="580E439C"/>
    <w:rsid w:val="59BB644C"/>
    <w:rsid w:val="5ADD7BA4"/>
    <w:rsid w:val="5BB68795"/>
    <w:rsid w:val="5DE3450D"/>
    <w:rsid w:val="629B9872"/>
    <w:rsid w:val="62B4462F"/>
    <w:rsid w:val="633527DD"/>
    <w:rsid w:val="64076B69"/>
    <w:rsid w:val="64E2DE25"/>
    <w:rsid w:val="64E74AA9"/>
    <w:rsid w:val="64FD3C29"/>
    <w:rsid w:val="656E262C"/>
    <w:rsid w:val="6583D025"/>
    <w:rsid w:val="66D06F54"/>
    <w:rsid w:val="6707A3AF"/>
    <w:rsid w:val="675D1E0C"/>
    <w:rsid w:val="678A5B08"/>
    <w:rsid w:val="68BDFF89"/>
    <w:rsid w:val="69648B10"/>
    <w:rsid w:val="699350E6"/>
    <w:rsid w:val="69C4495D"/>
    <w:rsid w:val="6B294A33"/>
    <w:rsid w:val="6B49DB56"/>
    <w:rsid w:val="6C0C25F3"/>
    <w:rsid w:val="6CB4927B"/>
    <w:rsid w:val="6D5ECF63"/>
    <w:rsid w:val="6F0CFCFE"/>
    <w:rsid w:val="6F273471"/>
    <w:rsid w:val="6F69620F"/>
    <w:rsid w:val="6FAEDB80"/>
    <w:rsid w:val="6FCDF727"/>
    <w:rsid w:val="71016A9F"/>
    <w:rsid w:val="71C60266"/>
    <w:rsid w:val="71EF685B"/>
    <w:rsid w:val="73107122"/>
    <w:rsid w:val="7336613A"/>
    <w:rsid w:val="734E56F9"/>
    <w:rsid w:val="73879A96"/>
    <w:rsid w:val="73BBC35D"/>
    <w:rsid w:val="73D8A58D"/>
    <w:rsid w:val="74FA200D"/>
    <w:rsid w:val="75F16AC4"/>
    <w:rsid w:val="76321C3F"/>
    <w:rsid w:val="769A19D0"/>
    <w:rsid w:val="7747A868"/>
    <w:rsid w:val="7761628A"/>
    <w:rsid w:val="791B2BED"/>
    <w:rsid w:val="7A1C2F15"/>
    <w:rsid w:val="7A63AAFC"/>
    <w:rsid w:val="7AEA4D9E"/>
    <w:rsid w:val="7B7CE64F"/>
    <w:rsid w:val="7D9CF149"/>
    <w:rsid w:val="7DE11599"/>
    <w:rsid w:val="7E00A06D"/>
    <w:rsid w:val="7ED2AF18"/>
    <w:rsid w:val="7FED9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F083"/>
  <w15:chartTrackingRefBased/>
  <w15:docId w15:val="{6CB6161A-2128-4284-894F-02A0C921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Denham</dc:creator>
  <cp:keywords/>
  <dc:description/>
  <cp:lastModifiedBy>Emily Denham</cp:lastModifiedBy>
  <cp:revision>2</cp:revision>
  <dcterms:created xsi:type="dcterms:W3CDTF">2024-07-15T15:27:00Z</dcterms:created>
  <dcterms:modified xsi:type="dcterms:W3CDTF">2025-09-12T17:05:00Z</dcterms:modified>
</cp:coreProperties>
</file>